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8EAFD" w14:textId="4C2C9E26" w:rsidR="00CC7A3B" w:rsidRPr="001B1267" w:rsidRDefault="001B1267" w:rsidP="00890CAB">
      <w:pPr>
        <w:autoSpaceDE w:val="0"/>
        <w:autoSpaceDN w:val="0"/>
        <w:spacing w:before="100" w:beforeAutospacing="1" w:after="100" w:afterAutospacing="1" w:line="240" w:lineRule="auto"/>
        <w:rPr>
          <w:rFonts w:ascii="TitilliumWeb-SemiBold" w:hAnsi="TitilliumWeb-SemiBold" w:cs="TitilliumWeb-SemiBold"/>
          <w:b/>
          <w:bCs/>
          <w:sz w:val="24"/>
          <w:szCs w:val="24"/>
        </w:rPr>
      </w:pPr>
      <w:r>
        <w:rPr>
          <w:noProof/>
        </w:rPr>
        <w:drawing>
          <wp:inline distT="0" distB="0" distL="0" distR="0" wp14:anchorId="745842F7" wp14:editId="1415DB12">
            <wp:extent cx="2913214" cy="2160000"/>
            <wp:effectExtent l="0" t="0" r="1905" b="0"/>
            <wp:docPr id="14788881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13214" cy="2160000"/>
                    </a:xfrm>
                    <a:prstGeom prst="rect">
                      <a:avLst/>
                    </a:prstGeom>
                    <a:noFill/>
                    <a:ln>
                      <a:noFill/>
                    </a:ln>
                  </pic:spPr>
                </pic:pic>
              </a:graphicData>
            </a:graphic>
          </wp:inline>
        </w:drawing>
      </w:r>
      <w:r w:rsidR="00F2276C">
        <w:rPr>
          <w:rFonts w:ascii="TitilliumWeb-SemiBold" w:hAnsi="TitilliumWeb-SemiBold" w:cs="TitilliumWeb-SemiBold"/>
          <w:b/>
          <w:bCs/>
          <w:noProof/>
          <w:sz w:val="24"/>
          <w:szCs w:val="24"/>
        </w:rPr>
        <w:t xml:space="preserve"> </w:t>
      </w:r>
      <w:r>
        <w:rPr>
          <w:noProof/>
        </w:rPr>
        <w:drawing>
          <wp:inline distT="0" distB="0" distL="0" distR="0" wp14:anchorId="7113A379" wp14:editId="21FD78F4">
            <wp:extent cx="2160000" cy="1717873"/>
            <wp:effectExtent l="0" t="7620" r="4445" b="4445"/>
            <wp:docPr id="105680271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6772"/>
                    <a:stretch>
                      <a:fillRect/>
                    </a:stretch>
                  </pic:blipFill>
                  <pic:spPr bwMode="auto">
                    <a:xfrm rot="5400000">
                      <a:off x="0" y="0"/>
                      <a:ext cx="2160000" cy="1717873"/>
                    </a:xfrm>
                    <a:prstGeom prst="rect">
                      <a:avLst/>
                    </a:prstGeom>
                    <a:noFill/>
                    <a:ln>
                      <a:noFill/>
                    </a:ln>
                    <a:extLst>
                      <a:ext uri="{53640926-AAD7-44D8-BBD7-CCE9431645EC}">
                        <a14:shadowObscured xmlns:a14="http://schemas.microsoft.com/office/drawing/2010/main"/>
                      </a:ext>
                    </a:extLst>
                  </pic:spPr>
                </pic:pic>
              </a:graphicData>
            </a:graphic>
          </wp:inline>
        </w:drawing>
      </w:r>
      <w:r w:rsidR="00F2276C">
        <w:rPr>
          <w:rFonts w:ascii="TitilliumWeb-SemiBold" w:hAnsi="TitilliumWeb-SemiBold" w:cs="TitilliumWeb-SemiBold"/>
          <w:b/>
          <w:bCs/>
          <w:noProof/>
          <w:sz w:val="24"/>
          <w:szCs w:val="24"/>
        </w:rPr>
        <w:br/>
      </w:r>
      <w:r w:rsidR="00890CAB" w:rsidRPr="001B1267">
        <w:rPr>
          <w:rFonts w:cstheme="minorHAnsi"/>
          <w:sz w:val="18"/>
          <w:szCs w:val="18"/>
        </w:rPr>
        <w:t xml:space="preserve">Bild </w:t>
      </w:r>
      <w:r w:rsidR="001219C7" w:rsidRPr="001B1267">
        <w:rPr>
          <w:rFonts w:cstheme="minorHAnsi"/>
          <w:sz w:val="18"/>
          <w:szCs w:val="18"/>
        </w:rPr>
        <w:t>1</w:t>
      </w:r>
      <w:r w:rsidR="005A669E" w:rsidRPr="001B1267">
        <w:rPr>
          <w:rFonts w:cstheme="minorHAnsi"/>
          <w:sz w:val="18"/>
          <w:szCs w:val="18"/>
        </w:rPr>
        <w:t xml:space="preserve"> + 2</w:t>
      </w:r>
      <w:r w:rsidR="00890CAB" w:rsidRPr="001B1267">
        <w:rPr>
          <w:rFonts w:cstheme="minorHAnsi"/>
          <w:sz w:val="18"/>
          <w:szCs w:val="18"/>
        </w:rPr>
        <w:t xml:space="preserve">: </w:t>
      </w:r>
      <w:r w:rsidR="00F2276C" w:rsidRPr="001B1267">
        <w:rPr>
          <w:rFonts w:cstheme="minorHAnsi"/>
          <w:sz w:val="18"/>
          <w:szCs w:val="18"/>
        </w:rPr>
        <w:t xml:space="preserve">passathon </w:t>
      </w:r>
      <w:r w:rsidRPr="001B1267">
        <w:rPr>
          <w:rFonts w:cstheme="minorHAnsi"/>
          <w:sz w:val="18"/>
          <w:szCs w:val="18"/>
        </w:rPr>
        <w:t>Tour mit den GBS</w:t>
      </w:r>
      <w:r>
        <w:rPr>
          <w:rFonts w:cstheme="minorHAnsi"/>
          <w:sz w:val="18"/>
          <w:szCs w:val="18"/>
        </w:rPr>
        <w:t>-</w:t>
      </w:r>
      <w:r w:rsidRPr="001B1267">
        <w:rPr>
          <w:rFonts w:cstheme="minorHAnsi"/>
          <w:sz w:val="18"/>
          <w:szCs w:val="18"/>
        </w:rPr>
        <w:t>Studierenden im Nordbahnviertel</w:t>
      </w:r>
      <w:r w:rsidR="00F2276C" w:rsidRPr="001B1267">
        <w:rPr>
          <w:rFonts w:cstheme="minorHAnsi"/>
          <w:sz w:val="18"/>
          <w:szCs w:val="18"/>
        </w:rPr>
        <w:t>,</w:t>
      </w:r>
      <w:r w:rsidR="00890CAB" w:rsidRPr="001B1267">
        <w:rPr>
          <w:rFonts w:cstheme="minorHAnsi"/>
          <w:sz w:val="18"/>
          <w:szCs w:val="18"/>
        </w:rPr>
        <w:t xml:space="preserve"> Fotocredits: </w:t>
      </w:r>
      <w:r w:rsidRPr="001B1267">
        <w:rPr>
          <w:rFonts w:cstheme="minorHAnsi"/>
          <w:sz w:val="18"/>
          <w:szCs w:val="18"/>
        </w:rPr>
        <w:t>passathon</w:t>
      </w:r>
      <w:r w:rsidR="00B465C5" w:rsidRPr="001B1267">
        <w:rPr>
          <w:rFonts w:cstheme="minorHAnsi"/>
          <w:sz w:val="18"/>
          <w:szCs w:val="18"/>
        </w:rPr>
        <w:t xml:space="preserve"> </w:t>
      </w:r>
    </w:p>
    <w:p w14:paraId="01745039" w14:textId="650A0347" w:rsidR="000525C3" w:rsidRPr="00F2276C" w:rsidRDefault="00567FDA" w:rsidP="00CC7A3B">
      <w:pPr>
        <w:pStyle w:val="Kopfzeile"/>
        <w:rPr>
          <w:b/>
          <w:bCs/>
          <w:sz w:val="28"/>
          <w:szCs w:val="28"/>
        </w:rPr>
      </w:pPr>
      <w:r>
        <w:rPr>
          <w:b/>
          <w:bCs/>
          <w:sz w:val="28"/>
          <w:szCs w:val="28"/>
        </w:rPr>
        <w:br/>
      </w:r>
      <w:r w:rsidR="00CC7A3B" w:rsidRPr="00F2276C">
        <w:rPr>
          <w:b/>
          <w:bCs/>
          <w:sz w:val="28"/>
          <w:szCs w:val="28"/>
        </w:rPr>
        <w:t>PM</w:t>
      </w:r>
      <w:r w:rsidR="008C0833" w:rsidRPr="00F2276C">
        <w:rPr>
          <w:b/>
          <w:bCs/>
          <w:sz w:val="28"/>
          <w:szCs w:val="28"/>
        </w:rPr>
        <w:t>:</w:t>
      </w:r>
      <w:r w:rsidR="00CC7A3B" w:rsidRPr="00F2276C">
        <w:rPr>
          <w:b/>
          <w:bCs/>
          <w:sz w:val="28"/>
          <w:szCs w:val="28"/>
        </w:rPr>
        <w:t xml:space="preserve"> </w:t>
      </w:r>
      <w:r w:rsidR="00F2276C" w:rsidRPr="00F2276C">
        <w:rPr>
          <w:b/>
          <w:bCs/>
          <w:sz w:val="28"/>
          <w:szCs w:val="28"/>
        </w:rPr>
        <w:t>50.000 Mal die Energiewende live erlebt</w:t>
      </w:r>
    </w:p>
    <w:p w14:paraId="1F523BA3" w14:textId="4D5F6922" w:rsidR="00C04F5F" w:rsidRPr="0069758D" w:rsidRDefault="00CC7A3B" w:rsidP="00436CC9">
      <w:pPr>
        <w:pStyle w:val="StandardWeb"/>
        <w:spacing w:line="276" w:lineRule="auto"/>
        <w:rPr>
          <w:rFonts w:ascii="Calibri" w:hAnsi="Calibri" w:cs="Calibri"/>
          <w:i/>
          <w:iCs/>
        </w:rPr>
      </w:pPr>
      <w:r w:rsidRPr="00F2276C">
        <w:rPr>
          <w:rFonts w:ascii="Calibri" w:hAnsi="Calibri" w:cs="Calibri"/>
          <w:i/>
          <w:iCs/>
        </w:rPr>
        <w:t xml:space="preserve">Wien, </w:t>
      </w:r>
      <w:r w:rsidR="0050507A" w:rsidRPr="00F2276C">
        <w:rPr>
          <w:rFonts w:ascii="Calibri" w:hAnsi="Calibri" w:cs="Calibri"/>
          <w:i/>
          <w:iCs/>
        </w:rPr>
        <w:t xml:space="preserve">Während es nach </w:t>
      </w:r>
      <w:r w:rsidR="00F05031" w:rsidRPr="00F2276C">
        <w:rPr>
          <w:rFonts w:ascii="Calibri" w:hAnsi="Calibri" w:cs="Calibri"/>
          <w:i/>
          <w:iCs/>
        </w:rPr>
        <w:t>d</w:t>
      </w:r>
      <w:r w:rsidR="0050507A" w:rsidRPr="00F2276C">
        <w:rPr>
          <w:rFonts w:ascii="Calibri" w:hAnsi="Calibri" w:cs="Calibri"/>
          <w:i/>
          <w:iCs/>
        </w:rPr>
        <w:t xml:space="preserve">em </w:t>
      </w:r>
      <w:r w:rsidR="00F05031" w:rsidRPr="00F2276C">
        <w:rPr>
          <w:rFonts w:ascii="Calibri" w:hAnsi="Calibri" w:cs="Calibri"/>
          <w:i/>
          <w:iCs/>
        </w:rPr>
        <w:t xml:space="preserve">sehr </w:t>
      </w:r>
      <w:r w:rsidR="0050507A" w:rsidRPr="00F2276C">
        <w:rPr>
          <w:rFonts w:ascii="Calibri" w:hAnsi="Calibri" w:cs="Calibri"/>
          <w:i/>
          <w:iCs/>
        </w:rPr>
        <w:t xml:space="preserve">heißen Sommer in der Politik um den Klimafahrplan heiß </w:t>
      </w:r>
      <w:r w:rsidR="0050507A" w:rsidRPr="003C105E">
        <w:rPr>
          <w:rFonts w:ascii="Calibri" w:hAnsi="Calibri" w:cs="Calibri"/>
          <w:i/>
          <w:iCs/>
        </w:rPr>
        <w:t xml:space="preserve">hergeht, </w:t>
      </w:r>
      <w:r w:rsidR="00F2276C">
        <w:rPr>
          <w:rFonts w:ascii="Calibri" w:hAnsi="Calibri" w:cs="Calibri"/>
          <w:i/>
          <w:iCs/>
        </w:rPr>
        <w:t>haben sich 2.500</w:t>
      </w:r>
      <w:r w:rsidR="003C105E" w:rsidRPr="003C105E">
        <w:rPr>
          <w:rFonts w:ascii="Calibri" w:hAnsi="Calibri" w:cs="Calibri"/>
          <w:i/>
          <w:iCs/>
        </w:rPr>
        <w:t xml:space="preserve"> Radler</w:t>
      </w:r>
      <w:r w:rsidR="002A2AE9">
        <w:rPr>
          <w:rFonts w:ascii="Calibri" w:hAnsi="Calibri" w:cs="Calibri"/>
          <w:i/>
          <w:iCs/>
        </w:rPr>
        <w:t>I</w:t>
      </w:r>
      <w:r w:rsidR="003C105E" w:rsidRPr="003C105E">
        <w:rPr>
          <w:rFonts w:ascii="Calibri" w:hAnsi="Calibri" w:cs="Calibri"/>
          <w:i/>
          <w:iCs/>
        </w:rPr>
        <w:t xml:space="preserve">nnen </w:t>
      </w:r>
      <w:r w:rsidR="00F2276C">
        <w:rPr>
          <w:rFonts w:ascii="Calibri" w:hAnsi="Calibri" w:cs="Calibri"/>
          <w:i/>
          <w:iCs/>
        </w:rPr>
        <w:t>in ganz Österreich über 50.000 Mal von den</w:t>
      </w:r>
      <w:r w:rsidR="0069758D">
        <w:rPr>
          <w:rFonts w:ascii="Calibri" w:hAnsi="Calibri" w:cs="Calibri"/>
          <w:i/>
          <w:iCs/>
        </w:rPr>
        <w:t xml:space="preserve"> </w:t>
      </w:r>
      <w:r w:rsidR="003C105E" w:rsidRPr="003C105E">
        <w:rPr>
          <w:rFonts w:ascii="Calibri" w:hAnsi="Calibri" w:cs="Calibri"/>
          <w:i/>
          <w:iCs/>
        </w:rPr>
        <w:t xml:space="preserve">klimaschonenden Leuchtturmobjekten </w:t>
      </w:r>
      <w:r w:rsidR="00F2276C">
        <w:rPr>
          <w:rFonts w:ascii="Calibri" w:hAnsi="Calibri" w:cs="Calibri"/>
          <w:i/>
          <w:iCs/>
        </w:rPr>
        <w:t>überzeug</w:t>
      </w:r>
      <w:r w:rsidR="003C105E" w:rsidRPr="003C105E">
        <w:rPr>
          <w:rFonts w:ascii="Calibri" w:hAnsi="Calibri" w:cs="Calibri"/>
          <w:i/>
          <w:iCs/>
        </w:rPr>
        <w:t>t. Egal ob im Winter oder Sommer, spielen diese Wegweiser der Energiewende souverän ihre Vorzüge aus. Damit zeigt der passathon wieder einmal, dass eine fossilfreie Zukunft im Gebäude- und Verkehr</w:t>
      </w:r>
      <w:r w:rsidR="003C105E">
        <w:rPr>
          <w:rFonts w:ascii="Calibri" w:hAnsi="Calibri" w:cs="Calibri"/>
          <w:i/>
          <w:iCs/>
        </w:rPr>
        <w:t>s</w:t>
      </w:r>
      <w:r w:rsidR="003C105E" w:rsidRPr="003C105E">
        <w:rPr>
          <w:rFonts w:ascii="Calibri" w:hAnsi="Calibri" w:cs="Calibri"/>
          <w:i/>
          <w:iCs/>
        </w:rPr>
        <w:t xml:space="preserve">sektor problemlos rasch Wirklichkeit werden </w:t>
      </w:r>
      <w:r w:rsidR="003C105E" w:rsidRPr="0069758D">
        <w:rPr>
          <w:rFonts w:ascii="Calibri" w:hAnsi="Calibri" w:cs="Calibri"/>
          <w:i/>
          <w:iCs/>
        </w:rPr>
        <w:t>könnte.</w:t>
      </w:r>
      <w:r w:rsidR="0050507A" w:rsidRPr="0069758D">
        <w:rPr>
          <w:rFonts w:ascii="Calibri" w:hAnsi="Calibri" w:cs="Calibri"/>
          <w:i/>
          <w:iCs/>
        </w:rPr>
        <w:t xml:space="preserve"> </w:t>
      </w:r>
      <w:r w:rsidR="00E30CF2" w:rsidRPr="0069758D">
        <w:rPr>
          <w:rFonts w:ascii="Calibri" w:hAnsi="Calibri" w:cs="Calibri"/>
          <w:i/>
          <w:iCs/>
        </w:rPr>
        <w:t>D</w:t>
      </w:r>
      <w:r w:rsidR="0069758D" w:rsidRPr="0069758D">
        <w:rPr>
          <w:rFonts w:ascii="Calibri" w:hAnsi="Calibri" w:cs="Calibri"/>
          <w:i/>
          <w:iCs/>
        </w:rPr>
        <w:t>i</w:t>
      </w:r>
      <w:r w:rsidR="00E30CF2" w:rsidRPr="0069758D">
        <w:rPr>
          <w:rFonts w:ascii="Calibri" w:hAnsi="Calibri" w:cs="Calibri"/>
          <w:i/>
          <w:iCs/>
        </w:rPr>
        <w:t xml:space="preserve">e </w:t>
      </w:r>
      <w:r w:rsidR="0069758D" w:rsidRPr="0069758D">
        <w:rPr>
          <w:rFonts w:ascii="Calibri" w:hAnsi="Calibri" w:cs="Calibri"/>
          <w:i/>
          <w:iCs/>
        </w:rPr>
        <w:t>best</w:t>
      </w:r>
      <w:r w:rsidR="00E30CF2" w:rsidRPr="0069758D">
        <w:rPr>
          <w:rFonts w:ascii="Calibri" w:hAnsi="Calibri" w:cs="Calibri"/>
          <w:i/>
          <w:iCs/>
        </w:rPr>
        <w:t>e</w:t>
      </w:r>
      <w:r w:rsidR="0069758D" w:rsidRPr="0069758D">
        <w:rPr>
          <w:rFonts w:ascii="Calibri" w:hAnsi="Calibri" w:cs="Calibri"/>
          <w:i/>
          <w:iCs/>
        </w:rPr>
        <w:t>n Teilnehmer</w:t>
      </w:r>
      <w:r w:rsidR="002A2AE9">
        <w:rPr>
          <w:rFonts w:ascii="Calibri" w:hAnsi="Calibri" w:cs="Calibri"/>
          <w:i/>
          <w:iCs/>
        </w:rPr>
        <w:t>I</w:t>
      </w:r>
      <w:r w:rsidR="0069758D" w:rsidRPr="0069758D">
        <w:rPr>
          <w:rFonts w:ascii="Calibri" w:hAnsi="Calibri" w:cs="Calibri"/>
          <w:i/>
          <w:iCs/>
        </w:rPr>
        <w:t>nnen</w:t>
      </w:r>
      <w:r w:rsidR="00B571CB" w:rsidRPr="0069758D">
        <w:rPr>
          <w:rFonts w:ascii="Calibri" w:hAnsi="Calibri" w:cs="Calibri"/>
          <w:i/>
          <w:iCs/>
        </w:rPr>
        <w:t xml:space="preserve"> </w:t>
      </w:r>
      <w:r w:rsidR="0069758D" w:rsidRPr="0069758D">
        <w:rPr>
          <w:rFonts w:ascii="Calibri" w:hAnsi="Calibri" w:cs="Calibri"/>
          <w:i/>
          <w:iCs/>
        </w:rPr>
        <w:t xml:space="preserve">haben sich schon ihre </w:t>
      </w:r>
      <w:r w:rsidR="00E30CF2" w:rsidRPr="0069758D">
        <w:rPr>
          <w:rFonts w:ascii="Calibri" w:hAnsi="Calibri" w:cs="Calibri"/>
          <w:i/>
          <w:iCs/>
        </w:rPr>
        <w:t xml:space="preserve">passathon TROPHY 2026 </w:t>
      </w:r>
      <w:r w:rsidR="0069758D" w:rsidRPr="0069758D">
        <w:rPr>
          <w:rFonts w:ascii="Calibri" w:hAnsi="Calibri" w:cs="Calibri"/>
          <w:i/>
          <w:iCs/>
        </w:rPr>
        <w:t>gesichert</w:t>
      </w:r>
      <w:r w:rsidR="00E30CF2" w:rsidRPr="0069758D">
        <w:rPr>
          <w:rFonts w:ascii="Calibri" w:hAnsi="Calibri" w:cs="Calibri"/>
          <w:i/>
          <w:iCs/>
        </w:rPr>
        <w:t>. Für alle anderen g</w:t>
      </w:r>
      <w:r w:rsidR="0069758D" w:rsidRPr="0069758D">
        <w:rPr>
          <w:rFonts w:ascii="Calibri" w:hAnsi="Calibri" w:cs="Calibri"/>
          <w:i/>
          <w:iCs/>
        </w:rPr>
        <w:t>il</w:t>
      </w:r>
      <w:r w:rsidR="00E30CF2" w:rsidRPr="0069758D">
        <w:rPr>
          <w:rFonts w:ascii="Calibri" w:hAnsi="Calibri" w:cs="Calibri"/>
          <w:i/>
          <w:iCs/>
        </w:rPr>
        <w:t xml:space="preserve">t </w:t>
      </w:r>
      <w:r w:rsidR="0069758D" w:rsidRPr="0069758D">
        <w:rPr>
          <w:rFonts w:ascii="Calibri" w:hAnsi="Calibri" w:cs="Calibri"/>
          <w:i/>
          <w:iCs/>
        </w:rPr>
        <w:t xml:space="preserve">es </w:t>
      </w:r>
      <w:r w:rsidR="00F05031">
        <w:rPr>
          <w:rFonts w:ascii="Calibri" w:hAnsi="Calibri" w:cs="Calibri"/>
          <w:i/>
          <w:iCs/>
        </w:rPr>
        <w:t xml:space="preserve">beim RACE FOR FUTURE </w:t>
      </w:r>
      <w:r w:rsidR="0069758D" w:rsidRPr="0069758D">
        <w:rPr>
          <w:rFonts w:ascii="Calibri" w:hAnsi="Calibri" w:cs="Calibri"/>
          <w:i/>
          <w:iCs/>
        </w:rPr>
        <w:t>bis Ende September noch viel</w:t>
      </w:r>
      <w:r w:rsidR="00F05031">
        <w:rPr>
          <w:rFonts w:ascii="Calibri" w:hAnsi="Calibri" w:cs="Calibri"/>
          <w:i/>
          <w:iCs/>
        </w:rPr>
        <w:t>e</w:t>
      </w:r>
      <w:r w:rsidR="0069758D" w:rsidRPr="0069758D">
        <w:rPr>
          <w:rFonts w:ascii="Calibri" w:hAnsi="Calibri" w:cs="Calibri"/>
          <w:i/>
          <w:iCs/>
        </w:rPr>
        <w:t xml:space="preserve"> Gebäude mit besten</w:t>
      </w:r>
      <w:r w:rsidR="00BB4807" w:rsidRPr="0069758D">
        <w:rPr>
          <w:rFonts w:ascii="Calibri" w:hAnsi="Calibri" w:cs="Calibri"/>
          <w:i/>
          <w:iCs/>
        </w:rPr>
        <w:t xml:space="preserve"> Klimaschutz </w:t>
      </w:r>
      <w:r w:rsidR="0069758D" w:rsidRPr="0069758D">
        <w:rPr>
          <w:rFonts w:ascii="Calibri" w:hAnsi="Calibri" w:cs="Calibri"/>
          <w:i/>
          <w:iCs/>
        </w:rPr>
        <w:t>zu erkunden</w:t>
      </w:r>
      <w:r w:rsidR="00E30CF2" w:rsidRPr="0069758D">
        <w:rPr>
          <w:rFonts w:ascii="Calibri" w:hAnsi="Calibri" w:cs="Calibri"/>
          <w:i/>
          <w:iCs/>
        </w:rPr>
        <w:t xml:space="preserve">. </w:t>
      </w:r>
    </w:p>
    <w:p w14:paraId="5DAA12A9" w14:textId="77777777" w:rsidR="00CE7CBE" w:rsidRDefault="00CE7CBE" w:rsidP="002B0853">
      <w:pPr>
        <w:rPr>
          <w:b/>
          <w:bCs/>
          <w:sz w:val="24"/>
          <w:szCs w:val="24"/>
        </w:rPr>
      </w:pPr>
    </w:p>
    <w:p w14:paraId="3C106BEC" w14:textId="74578C30" w:rsidR="00CE7CBE" w:rsidRPr="00CE7CBE" w:rsidRDefault="00CE7CBE" w:rsidP="002B0853">
      <w:pPr>
        <w:rPr>
          <w:b/>
          <w:bCs/>
          <w:sz w:val="24"/>
          <w:szCs w:val="24"/>
        </w:rPr>
      </w:pPr>
      <w:r w:rsidRPr="00CE7CBE">
        <w:rPr>
          <w:b/>
          <w:bCs/>
          <w:sz w:val="24"/>
          <w:szCs w:val="24"/>
        </w:rPr>
        <w:t>Klimafitte Leuchttürme im Winter wie im Sommer</w:t>
      </w:r>
    </w:p>
    <w:p w14:paraId="2CD76BB8" w14:textId="467F5CD6" w:rsidR="00CE7CBE" w:rsidRDefault="0050507A" w:rsidP="002B0853">
      <w:pPr>
        <w:rPr>
          <w:sz w:val="24"/>
          <w:szCs w:val="24"/>
        </w:rPr>
      </w:pPr>
      <w:r>
        <w:rPr>
          <w:sz w:val="24"/>
          <w:szCs w:val="24"/>
        </w:rPr>
        <w:t xml:space="preserve">Dass die klimafitten passathon-Leuchttürme ein echter Gewinn für den Wohnkomfort wie für die Geldbörsen sind, hat gerade das heurige Jahr mit den bis dahin noch nicht gekannten Wetterextremen gezeigt, die leider in Zukunft bald zu unserem Alltag werden könnten. Das wir dabei nicht erst auf einen Klimafahrplan warten müssen, zeigen die unterschiedlichsten Gebäudetypologien und -nutzungsarten in Plusenergie-, Passivhaus- oder klimaaktiv Gold-Standard, wie auch „Raus aus Gas“-Pionierobjekte in ganz Österreich auf. </w:t>
      </w:r>
      <w:r w:rsidR="00A140B5" w:rsidRPr="00A140B5">
        <w:rPr>
          <w:sz w:val="24"/>
          <w:szCs w:val="24"/>
        </w:rPr>
        <w:t xml:space="preserve">Mit einer </w:t>
      </w:r>
      <w:r w:rsidR="00A140B5">
        <w:rPr>
          <w:sz w:val="24"/>
          <w:szCs w:val="24"/>
        </w:rPr>
        <w:t>Gesamtnutzfläche von über 2,3 Millionen Quadratmetern sparen diese 808 Leuchtturmobjekte über 12,2 Terawattstunden oder 12.156.000.000 kWh an Primärenergie binnen 40 Jahren (Sanierungszyklus) ein.</w:t>
      </w:r>
      <w:r w:rsidR="008A0B77">
        <w:rPr>
          <w:sz w:val="24"/>
          <w:szCs w:val="24"/>
        </w:rPr>
        <w:t xml:space="preserve"> Dies entspricht der Jahresleistung von 12 Donaukraftwerken á la Freudenau.</w:t>
      </w:r>
      <w:r w:rsidR="00BE1024">
        <w:rPr>
          <w:sz w:val="24"/>
          <w:szCs w:val="24"/>
        </w:rPr>
        <w:t xml:space="preserve"> </w:t>
      </w:r>
    </w:p>
    <w:p w14:paraId="2A3ACD0F" w14:textId="24F0A1C6" w:rsidR="00CE7CBE" w:rsidRDefault="00BE1024" w:rsidP="002B0853">
      <w:pPr>
        <w:rPr>
          <w:sz w:val="24"/>
          <w:szCs w:val="24"/>
        </w:rPr>
      </w:pPr>
      <w:r>
        <w:rPr>
          <w:sz w:val="24"/>
          <w:szCs w:val="24"/>
        </w:rPr>
        <w:t xml:space="preserve">Diese Einsparungen werden nicht nur im Winterhalbjahr auf Grund des sehr stark reduzierten Heizwärmebedarfs erzielt, sondern mehr und mehr auch in den immer heißer werdenden Sommermonaten, wenn andernorts </w:t>
      </w:r>
      <w:r w:rsidR="007F1425">
        <w:rPr>
          <w:sz w:val="24"/>
          <w:szCs w:val="24"/>
        </w:rPr>
        <w:t xml:space="preserve">klassische </w:t>
      </w:r>
      <w:r>
        <w:rPr>
          <w:sz w:val="24"/>
          <w:szCs w:val="24"/>
        </w:rPr>
        <w:t xml:space="preserve">Klimaanlagen gefordert werden. Dank der sehr guten thermischen Gebäudehülle und der konsequenten Beschattung durch </w:t>
      </w:r>
      <w:r>
        <w:rPr>
          <w:sz w:val="24"/>
          <w:szCs w:val="24"/>
        </w:rPr>
        <w:lastRenderedPageBreak/>
        <w:t>Auße</w:t>
      </w:r>
      <w:r w:rsidR="00D75FF6">
        <w:rPr>
          <w:sz w:val="24"/>
          <w:szCs w:val="24"/>
        </w:rPr>
        <w:t>n</w:t>
      </w:r>
      <w:r>
        <w:rPr>
          <w:sz w:val="24"/>
          <w:szCs w:val="24"/>
        </w:rPr>
        <w:t xml:space="preserve">verschattungen zeigen die Leuchtturmobjekte, wie angenehme Temperaturen in Innenräumen </w:t>
      </w:r>
      <w:r w:rsidR="00A10633">
        <w:rPr>
          <w:sz w:val="24"/>
          <w:szCs w:val="24"/>
        </w:rPr>
        <w:t>mit minimalem Energiebedarf</w:t>
      </w:r>
      <w:r>
        <w:rPr>
          <w:sz w:val="24"/>
          <w:szCs w:val="24"/>
        </w:rPr>
        <w:t xml:space="preserve"> möglich sind. </w:t>
      </w:r>
    </w:p>
    <w:p w14:paraId="7FFBDDC1" w14:textId="75FE2CE8" w:rsidR="00A140B5" w:rsidRDefault="00BE1024" w:rsidP="002B0853">
      <w:pPr>
        <w:rPr>
          <w:sz w:val="24"/>
          <w:szCs w:val="24"/>
        </w:rPr>
      </w:pPr>
      <w:r>
        <w:rPr>
          <w:sz w:val="24"/>
          <w:szCs w:val="24"/>
        </w:rPr>
        <w:t>Speziell bei Neubauten wird dies oft auch noch durch Bauteilaktivierungen begünstigt, die im Winter das Gebäude auf wohlige Grundtemperatur bringen und im Sommer mit Freecooling die Temperaturen ebenfalls auf einem Temperaturniveau von 22 – 2</w:t>
      </w:r>
      <w:r w:rsidR="00083595">
        <w:rPr>
          <w:sz w:val="24"/>
          <w:szCs w:val="24"/>
        </w:rPr>
        <w:t>4</w:t>
      </w:r>
      <w:r>
        <w:rPr>
          <w:sz w:val="24"/>
          <w:szCs w:val="24"/>
        </w:rPr>
        <w:t xml:space="preserve">° Celsius halten. Hier werden meistens gleichzeitig die Erdsonden </w:t>
      </w:r>
      <w:r w:rsidR="00DF4DA3">
        <w:rPr>
          <w:sz w:val="24"/>
          <w:szCs w:val="24"/>
        </w:rPr>
        <w:t>regeneriert und 80 Prozent der im Winter entzogenen Erdwärme wieder zurück ins Erdreich als Langzeitspeicher eingespeist.</w:t>
      </w:r>
    </w:p>
    <w:p w14:paraId="4C0A2510" w14:textId="1476BFF7" w:rsidR="00F05031" w:rsidRPr="00A140B5" w:rsidRDefault="00F05031" w:rsidP="002B0853">
      <w:pPr>
        <w:rPr>
          <w:sz w:val="24"/>
          <w:szCs w:val="24"/>
        </w:rPr>
      </w:pPr>
      <w:r>
        <w:rPr>
          <w:sz w:val="24"/>
          <w:szCs w:val="24"/>
        </w:rPr>
        <w:t>„Anstatt weiter zuzusehen, wie sich die Klimakrise rasant beschleunigt, muss das Gebot der Stunde lauten: JETZT runter mit dem Verbrauch und rein in die Erneuerbaren,“ bringt es Günter Lang, Organisator des passathon auf den Punkt.</w:t>
      </w:r>
    </w:p>
    <w:p w14:paraId="02510CAE" w14:textId="77777777" w:rsidR="00A140B5" w:rsidRDefault="00A140B5" w:rsidP="002B0853">
      <w:pPr>
        <w:rPr>
          <w:b/>
          <w:bCs/>
          <w:sz w:val="24"/>
          <w:szCs w:val="24"/>
        </w:rPr>
      </w:pPr>
    </w:p>
    <w:p w14:paraId="7C3C8E0B" w14:textId="2405723A" w:rsidR="002B0853" w:rsidRPr="00F00338" w:rsidRDefault="002B0853" w:rsidP="002B0853">
      <w:pPr>
        <w:rPr>
          <w:b/>
          <w:bCs/>
          <w:sz w:val="24"/>
          <w:szCs w:val="24"/>
        </w:rPr>
      </w:pPr>
      <w:r>
        <w:rPr>
          <w:b/>
          <w:bCs/>
          <w:sz w:val="24"/>
          <w:szCs w:val="24"/>
        </w:rPr>
        <w:t>Weltweite begeisterte Beteiligung am passathon</w:t>
      </w:r>
    </w:p>
    <w:p w14:paraId="41840286" w14:textId="0DC76970" w:rsidR="004A6BFB" w:rsidRDefault="002B0853" w:rsidP="002B0853">
      <w:pPr>
        <w:rPr>
          <w:sz w:val="24"/>
          <w:szCs w:val="24"/>
        </w:rPr>
      </w:pPr>
      <w:r>
        <w:rPr>
          <w:sz w:val="24"/>
          <w:szCs w:val="24"/>
        </w:rPr>
        <w:t xml:space="preserve">Auch heuer haben </w:t>
      </w:r>
      <w:r w:rsidRPr="002B0853">
        <w:rPr>
          <w:sz w:val="24"/>
          <w:szCs w:val="24"/>
        </w:rPr>
        <w:t xml:space="preserve">62 </w:t>
      </w:r>
      <w:r>
        <w:rPr>
          <w:sz w:val="24"/>
          <w:szCs w:val="24"/>
        </w:rPr>
        <w:t xml:space="preserve">Studierende der </w:t>
      </w:r>
      <w:hyperlink r:id="rId9" w:history="1">
        <w:r w:rsidRPr="008E60D0">
          <w:rPr>
            <w:rStyle w:val="Hyperlink"/>
            <w:sz w:val="24"/>
            <w:szCs w:val="24"/>
          </w:rPr>
          <w:t>Green.Buildings.Solutions. Sommer Uni</w:t>
        </w:r>
      </w:hyperlink>
      <w:r>
        <w:rPr>
          <w:sz w:val="24"/>
          <w:szCs w:val="24"/>
        </w:rPr>
        <w:t xml:space="preserve"> von 28 Nationen aus aller Welt mit großer Begeisterung am passathon teilgenommen und auf 30 km quer durch die Stadt </w:t>
      </w:r>
      <w:r w:rsidR="00392D26">
        <w:rPr>
          <w:sz w:val="24"/>
          <w:szCs w:val="24"/>
        </w:rPr>
        <w:t>bis zur</w:t>
      </w:r>
      <w:r>
        <w:rPr>
          <w:sz w:val="24"/>
          <w:szCs w:val="24"/>
        </w:rPr>
        <w:t xml:space="preserve"> Seestadt Aspern mit dem Fahrrad erkundet</w:t>
      </w:r>
      <w:r w:rsidR="00392D26">
        <w:rPr>
          <w:sz w:val="24"/>
          <w:szCs w:val="24"/>
        </w:rPr>
        <w:t xml:space="preserve"> und dabei 37 passathon-Leuchttürme entdeckt</w:t>
      </w:r>
      <w:r>
        <w:rPr>
          <w:sz w:val="24"/>
          <w:szCs w:val="24"/>
        </w:rPr>
        <w:t xml:space="preserve">. </w:t>
      </w:r>
      <w:r w:rsidR="004A6BFB">
        <w:rPr>
          <w:sz w:val="24"/>
          <w:szCs w:val="24"/>
        </w:rPr>
        <w:t xml:space="preserve">Schon im Frühjahr erkundeten 25 internationale Studierende der CEU Central European University passathon-Leuchttürme mit Schwerpunkt thermisch-energetisch optimierter Sanierungen „Raus aus Gas“. </w:t>
      </w:r>
      <w:r w:rsidR="00F726FF">
        <w:rPr>
          <w:sz w:val="24"/>
          <w:szCs w:val="24"/>
        </w:rPr>
        <w:t>Ende April unternahm eine 26 köpfige Expertengruppe au</w:t>
      </w:r>
      <w:r w:rsidR="007F1425">
        <w:rPr>
          <w:sz w:val="24"/>
          <w:szCs w:val="24"/>
        </w:rPr>
        <w:t>s</w:t>
      </w:r>
      <w:r w:rsidR="00F726FF">
        <w:rPr>
          <w:sz w:val="24"/>
          <w:szCs w:val="24"/>
        </w:rPr>
        <w:t xml:space="preserve"> Argentinien, Chile und Uruguay eine Passivhaus-Besichtigungstour in </w:t>
      </w:r>
      <w:r w:rsidR="0054291A">
        <w:rPr>
          <w:sz w:val="24"/>
          <w:szCs w:val="24"/>
        </w:rPr>
        <w:t>Wien und Graz</w:t>
      </w:r>
      <w:r w:rsidR="00F726FF">
        <w:rPr>
          <w:sz w:val="24"/>
          <w:szCs w:val="24"/>
        </w:rPr>
        <w:t xml:space="preserve">. </w:t>
      </w:r>
      <w:r w:rsidR="004A6BFB">
        <w:rPr>
          <w:sz w:val="24"/>
          <w:szCs w:val="24"/>
        </w:rPr>
        <w:t xml:space="preserve">Und im Mai waren insgesamt 150 VertreterInnen der Stadtverwaltung von Brno in Wien auf Besichtigungstour einer Vielzahl von passathon-Leuchttürmen. </w:t>
      </w:r>
      <w:r w:rsidR="00567FDA">
        <w:rPr>
          <w:sz w:val="24"/>
          <w:szCs w:val="24"/>
        </w:rPr>
        <w:br/>
      </w:r>
    </w:p>
    <w:p w14:paraId="3A7A0B4B" w14:textId="486AD5A4" w:rsidR="004A6BFB" w:rsidRPr="002F0768" w:rsidRDefault="00BA25C2" w:rsidP="002B0853">
      <w:pPr>
        <w:rPr>
          <w:noProof/>
        </w:rPr>
      </w:pPr>
      <w:r>
        <w:rPr>
          <w:noProof/>
        </w:rPr>
        <w:drawing>
          <wp:inline distT="0" distB="0" distL="0" distR="0" wp14:anchorId="69551FC3" wp14:editId="75114C74">
            <wp:extent cx="2560320" cy="1993900"/>
            <wp:effectExtent l="0" t="0" r="0" b="6350"/>
            <wp:docPr id="107183398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694"/>
                    <a:stretch>
                      <a:fillRect/>
                    </a:stretch>
                  </pic:blipFill>
                  <pic:spPr bwMode="auto">
                    <a:xfrm>
                      <a:off x="0" y="0"/>
                      <a:ext cx="2560962" cy="1994400"/>
                    </a:xfrm>
                    <a:prstGeom prst="rect">
                      <a:avLst/>
                    </a:prstGeom>
                    <a:noFill/>
                    <a:ln>
                      <a:noFill/>
                    </a:ln>
                    <a:extLst>
                      <a:ext uri="{53640926-AAD7-44D8-BBD7-CCE9431645EC}">
                        <a14:shadowObscured xmlns:a14="http://schemas.microsoft.com/office/drawing/2010/main"/>
                      </a:ext>
                    </a:extLst>
                  </pic:spPr>
                </pic:pic>
              </a:graphicData>
            </a:graphic>
          </wp:inline>
        </w:drawing>
      </w:r>
      <w:r w:rsidR="00F726FF">
        <w:rPr>
          <w:noProof/>
        </w:rPr>
        <w:t xml:space="preserve">  </w:t>
      </w:r>
      <w:r w:rsidR="004A6BFB">
        <w:rPr>
          <w:noProof/>
        </w:rPr>
        <w:drawing>
          <wp:inline distT="0" distB="0" distL="0" distR="0" wp14:anchorId="5B2C6CA4" wp14:editId="5255C20B">
            <wp:extent cx="2994660" cy="1996817"/>
            <wp:effectExtent l="0" t="0" r="0" b="3810"/>
            <wp:docPr id="1403521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1119"/>
                    <a:stretch>
                      <a:fillRect/>
                    </a:stretch>
                  </pic:blipFill>
                  <pic:spPr bwMode="auto">
                    <a:xfrm>
                      <a:off x="0" y="0"/>
                      <a:ext cx="3034097" cy="2023113"/>
                    </a:xfrm>
                    <a:prstGeom prst="rect">
                      <a:avLst/>
                    </a:prstGeom>
                    <a:noFill/>
                    <a:ln>
                      <a:noFill/>
                    </a:ln>
                    <a:extLst>
                      <a:ext uri="{53640926-AAD7-44D8-BBD7-CCE9431645EC}">
                        <a14:shadowObscured xmlns:a14="http://schemas.microsoft.com/office/drawing/2010/main"/>
                      </a:ext>
                    </a:extLst>
                  </pic:spPr>
                </pic:pic>
              </a:graphicData>
            </a:graphic>
          </wp:inline>
        </w:drawing>
      </w:r>
      <w:r w:rsidR="004A6BFB">
        <w:rPr>
          <w:noProof/>
        </w:rPr>
        <w:t xml:space="preserve"> </w:t>
      </w:r>
      <w:r w:rsidR="002F0768">
        <w:rPr>
          <w:noProof/>
        </w:rPr>
        <w:br/>
        <w:t xml:space="preserve">Bild: </w:t>
      </w:r>
      <w:r w:rsidR="00F726FF">
        <w:rPr>
          <w:noProof/>
        </w:rPr>
        <w:t xml:space="preserve">26 BauexpertInnen aus Lateinamerika waren ebenso wie </w:t>
      </w:r>
      <w:r w:rsidR="002F0768" w:rsidRPr="002F0768">
        <w:rPr>
          <w:noProof/>
        </w:rPr>
        <w:t>150 VertreterInnen der Stadtverwaltung von Brno in Wien auf Best-Practice Besichtigungstour</w:t>
      </w:r>
    </w:p>
    <w:p w14:paraId="3FC2F673" w14:textId="77777777" w:rsidR="001B617D" w:rsidRDefault="001B617D" w:rsidP="002B0853">
      <w:pPr>
        <w:rPr>
          <w:sz w:val="24"/>
          <w:szCs w:val="24"/>
        </w:rPr>
      </w:pPr>
    </w:p>
    <w:p w14:paraId="55CFDA7B" w14:textId="77777777" w:rsidR="001B1267" w:rsidRPr="001B617D" w:rsidRDefault="001B1267" w:rsidP="002B0853">
      <w:pPr>
        <w:rPr>
          <w:sz w:val="24"/>
          <w:szCs w:val="24"/>
        </w:rPr>
      </w:pPr>
    </w:p>
    <w:p w14:paraId="2DD14028" w14:textId="77FE78B6" w:rsidR="006312C2" w:rsidRPr="006312C2" w:rsidRDefault="006312C2" w:rsidP="002B0853">
      <w:pPr>
        <w:rPr>
          <w:b/>
          <w:bCs/>
          <w:sz w:val="24"/>
          <w:szCs w:val="24"/>
        </w:rPr>
      </w:pPr>
      <w:r w:rsidRPr="006312C2">
        <w:rPr>
          <w:b/>
          <w:bCs/>
          <w:sz w:val="24"/>
          <w:szCs w:val="24"/>
        </w:rPr>
        <w:lastRenderedPageBreak/>
        <w:t xml:space="preserve">Schon 50.000 passathon-Leuchttürme erradelt </w:t>
      </w:r>
    </w:p>
    <w:p w14:paraId="308C4715" w14:textId="0474593E" w:rsidR="001B617D" w:rsidRPr="00894A14" w:rsidRDefault="00071599" w:rsidP="002B0853">
      <w:pPr>
        <w:rPr>
          <w:sz w:val="24"/>
          <w:szCs w:val="24"/>
        </w:rPr>
      </w:pPr>
      <w:r>
        <w:rPr>
          <w:sz w:val="24"/>
          <w:szCs w:val="24"/>
        </w:rPr>
        <w:t>Ein Monat vor Ende der passathon-Saison 2026 wurden von den rund 2.500 Teilnehmer</w:t>
      </w:r>
      <w:r w:rsidR="002A2AE9">
        <w:rPr>
          <w:sz w:val="24"/>
          <w:szCs w:val="24"/>
        </w:rPr>
        <w:t>I</w:t>
      </w:r>
      <w:r>
        <w:rPr>
          <w:sz w:val="24"/>
          <w:szCs w:val="24"/>
        </w:rPr>
        <w:t>nnen bereits über 50.000 passathon-</w:t>
      </w:r>
      <w:r w:rsidR="006312C2">
        <w:rPr>
          <w:sz w:val="24"/>
          <w:szCs w:val="24"/>
        </w:rPr>
        <w:t xml:space="preserve">Leuchttürme erradelt. </w:t>
      </w:r>
      <w:r w:rsidR="00A10633">
        <w:rPr>
          <w:sz w:val="24"/>
          <w:szCs w:val="24"/>
        </w:rPr>
        <w:t xml:space="preserve">Inzwischen steht auch der zweite Platz beim passathon </w:t>
      </w:r>
      <w:r w:rsidR="00516FA7">
        <w:rPr>
          <w:sz w:val="24"/>
          <w:szCs w:val="24"/>
        </w:rPr>
        <w:t>f</w:t>
      </w:r>
      <w:r w:rsidR="00A10633">
        <w:rPr>
          <w:sz w:val="24"/>
          <w:szCs w:val="24"/>
        </w:rPr>
        <w:t xml:space="preserve">est. Nach Anton </w:t>
      </w:r>
      <w:r w:rsidR="00A10633" w:rsidRPr="00A10633">
        <w:rPr>
          <w:sz w:val="24"/>
          <w:szCs w:val="24"/>
        </w:rPr>
        <w:t>Draskovits</w:t>
      </w:r>
      <w:r w:rsidR="00A10633">
        <w:rPr>
          <w:sz w:val="24"/>
          <w:szCs w:val="24"/>
        </w:rPr>
        <w:t xml:space="preserve"> aus dem Burgenland hat auch Bernhard Müller aus Vorarlberg alle 808 Leuchtturmprojekte eingesammelt. Bernhard nimmt bereits seit Jahren am passathon teil und hat sich von Jahr zu Jahr gesteigert. Heuer hat er zum ersten Mal alle Leuchtturmprojekte eingesammelt und sich somit auch seine </w:t>
      </w:r>
      <w:r w:rsidR="00A10633" w:rsidRPr="00894A14">
        <w:rPr>
          <w:sz w:val="24"/>
          <w:szCs w:val="24"/>
        </w:rPr>
        <w:t>beste Platzierung gesichert.</w:t>
      </w:r>
    </w:p>
    <w:p w14:paraId="4AA2FDD6" w14:textId="39383C76" w:rsidR="00A10633" w:rsidRPr="001B617D" w:rsidRDefault="00A10633" w:rsidP="002B0853">
      <w:pPr>
        <w:rPr>
          <w:sz w:val="24"/>
          <w:szCs w:val="24"/>
        </w:rPr>
      </w:pPr>
      <w:r w:rsidRPr="00894A14">
        <w:rPr>
          <w:sz w:val="24"/>
          <w:szCs w:val="24"/>
        </w:rPr>
        <w:t xml:space="preserve">Für alle anderen geht das RACE FOR FUTURE hingegen weiter. Immerhin </w:t>
      </w:r>
      <w:r w:rsidR="00894A14" w:rsidRPr="00894A14">
        <w:rPr>
          <w:sz w:val="24"/>
          <w:szCs w:val="24"/>
        </w:rPr>
        <w:t>sechs</w:t>
      </w:r>
      <w:r w:rsidRPr="00894A14">
        <w:rPr>
          <w:sz w:val="24"/>
          <w:szCs w:val="24"/>
        </w:rPr>
        <w:t xml:space="preserve"> weitere haben bereits das Platin Level mit mindestens 500 Leuchttürmen erreicht. Dahinter folgen </w:t>
      </w:r>
      <w:r w:rsidR="00D75FF6" w:rsidRPr="00894A14">
        <w:rPr>
          <w:sz w:val="24"/>
          <w:szCs w:val="24"/>
        </w:rPr>
        <w:t>1</w:t>
      </w:r>
      <w:r w:rsidR="00894A14" w:rsidRPr="00894A14">
        <w:rPr>
          <w:sz w:val="24"/>
          <w:szCs w:val="24"/>
        </w:rPr>
        <w:t>8</w:t>
      </w:r>
      <w:r w:rsidRPr="00894A14">
        <w:rPr>
          <w:sz w:val="24"/>
          <w:szCs w:val="24"/>
        </w:rPr>
        <w:t xml:space="preserve"> weitere TeilnehmerInnen mit Gold Level</w:t>
      </w:r>
      <w:r>
        <w:rPr>
          <w:sz w:val="24"/>
          <w:szCs w:val="24"/>
        </w:rPr>
        <w:t xml:space="preserve"> mit mindestens 250 eingesammelten Gebäuden. A</w:t>
      </w:r>
      <w:r w:rsidR="00C0363A">
        <w:rPr>
          <w:sz w:val="24"/>
          <w:szCs w:val="24"/>
        </w:rPr>
        <w:t>b 25</w:t>
      </w:r>
      <w:r>
        <w:rPr>
          <w:sz w:val="24"/>
          <w:szCs w:val="24"/>
        </w:rPr>
        <w:t xml:space="preserve"> Einsammlungen bestehen Gewinnchancen, wobei mit jedem besseren Level höhere Gewinnchancen und </w:t>
      </w:r>
      <w:r w:rsidR="00C0363A">
        <w:rPr>
          <w:sz w:val="24"/>
          <w:szCs w:val="24"/>
        </w:rPr>
        <w:t>wertvollere</w:t>
      </w:r>
      <w:r>
        <w:rPr>
          <w:sz w:val="24"/>
          <w:szCs w:val="24"/>
        </w:rPr>
        <w:t xml:space="preserve"> Preise warten.</w:t>
      </w:r>
      <w:r w:rsidR="00960575">
        <w:rPr>
          <w:sz w:val="24"/>
          <w:szCs w:val="24"/>
        </w:rPr>
        <w:t xml:space="preserve"> Von Nächtigungen, über gefüllte Rucksäcke, bis hin zu Fahrradtrikots warten zahlreiche </w:t>
      </w:r>
      <w:r w:rsidR="00C0363A">
        <w:rPr>
          <w:sz w:val="24"/>
          <w:szCs w:val="24"/>
        </w:rPr>
        <w:t xml:space="preserve">attraktive </w:t>
      </w:r>
      <w:r w:rsidR="00960575">
        <w:rPr>
          <w:sz w:val="24"/>
          <w:szCs w:val="24"/>
        </w:rPr>
        <w:t>Preise.</w:t>
      </w:r>
    </w:p>
    <w:p w14:paraId="388F1FAD" w14:textId="77777777" w:rsidR="00567FDA" w:rsidRDefault="00567FDA" w:rsidP="002B0853">
      <w:pPr>
        <w:rPr>
          <w:b/>
          <w:bCs/>
          <w:sz w:val="24"/>
          <w:szCs w:val="24"/>
        </w:rPr>
      </w:pPr>
    </w:p>
    <w:p w14:paraId="6ED87123" w14:textId="3624B060" w:rsidR="00D75FF6" w:rsidRPr="00D75FF6" w:rsidRDefault="00D75FF6" w:rsidP="002B0853">
      <w:pPr>
        <w:rPr>
          <w:b/>
          <w:bCs/>
          <w:sz w:val="24"/>
          <w:szCs w:val="24"/>
        </w:rPr>
      </w:pPr>
      <w:r w:rsidRPr="00D75FF6">
        <w:rPr>
          <w:b/>
          <w:bCs/>
          <w:sz w:val="24"/>
          <w:szCs w:val="24"/>
        </w:rPr>
        <w:t>Geführte Radtouren im September</w:t>
      </w:r>
    </w:p>
    <w:p w14:paraId="4B86A3A4" w14:textId="7C22EB98" w:rsidR="002B0853" w:rsidRPr="00D75FF6" w:rsidRDefault="002B0853" w:rsidP="002B0853">
      <w:pPr>
        <w:rPr>
          <w:sz w:val="24"/>
          <w:szCs w:val="24"/>
        </w:rPr>
      </w:pPr>
      <w:r w:rsidRPr="00D75FF6">
        <w:rPr>
          <w:sz w:val="24"/>
          <w:szCs w:val="24"/>
        </w:rPr>
        <w:t xml:space="preserve">Für all jene, welche ebenfalls an </w:t>
      </w:r>
      <w:hyperlink r:id="rId12" w:history="1">
        <w:r w:rsidRPr="00894A14">
          <w:rPr>
            <w:rStyle w:val="Hyperlink"/>
            <w:rFonts w:ascii="Calibri" w:hAnsi="Calibri" w:cs="Calibri"/>
            <w:sz w:val="24"/>
            <w:szCs w:val="24"/>
          </w:rPr>
          <w:t>geführte Radtouren</w:t>
        </w:r>
      </w:hyperlink>
      <w:r w:rsidRPr="00894A14">
        <w:rPr>
          <w:sz w:val="24"/>
          <w:szCs w:val="24"/>
        </w:rPr>
        <w:t xml:space="preserve"> </w:t>
      </w:r>
      <w:r w:rsidRPr="00D75FF6">
        <w:rPr>
          <w:sz w:val="24"/>
          <w:szCs w:val="24"/>
        </w:rPr>
        <w:t xml:space="preserve">interessiert sind, bieten sich im </w:t>
      </w:r>
      <w:r w:rsidR="00D75FF6" w:rsidRPr="00D75FF6">
        <w:rPr>
          <w:sz w:val="24"/>
          <w:szCs w:val="24"/>
        </w:rPr>
        <w:t>September</w:t>
      </w:r>
      <w:r w:rsidRPr="00D75FF6">
        <w:rPr>
          <w:sz w:val="24"/>
          <w:szCs w:val="24"/>
        </w:rPr>
        <w:t xml:space="preserve"> </w:t>
      </w:r>
      <w:r w:rsidR="00D75FF6">
        <w:rPr>
          <w:sz w:val="24"/>
          <w:szCs w:val="24"/>
        </w:rPr>
        <w:t xml:space="preserve">im Zuge der Europäischen Mobilitätswoche </w:t>
      </w:r>
      <w:r w:rsidRPr="00D75FF6">
        <w:rPr>
          <w:sz w:val="24"/>
          <w:szCs w:val="24"/>
        </w:rPr>
        <w:t xml:space="preserve">gleich </w:t>
      </w:r>
      <w:r w:rsidR="00D75FF6" w:rsidRPr="00D75FF6">
        <w:rPr>
          <w:sz w:val="24"/>
          <w:szCs w:val="24"/>
        </w:rPr>
        <w:t>drei</w:t>
      </w:r>
      <w:r w:rsidRPr="00D75FF6">
        <w:rPr>
          <w:sz w:val="24"/>
          <w:szCs w:val="24"/>
        </w:rPr>
        <w:t xml:space="preserve"> Möglichkeiten. Am </w:t>
      </w:r>
      <w:r w:rsidR="00D75FF6" w:rsidRPr="00D75FF6">
        <w:rPr>
          <w:sz w:val="24"/>
          <w:szCs w:val="24"/>
        </w:rPr>
        <w:t>15</w:t>
      </w:r>
      <w:r w:rsidRPr="00D75FF6">
        <w:rPr>
          <w:sz w:val="24"/>
          <w:szCs w:val="24"/>
        </w:rPr>
        <w:t>.</w:t>
      </w:r>
      <w:r w:rsidR="00D75FF6" w:rsidRPr="00D75FF6">
        <w:rPr>
          <w:sz w:val="24"/>
          <w:szCs w:val="24"/>
        </w:rPr>
        <w:t xml:space="preserve"> und 16. September</w:t>
      </w:r>
      <w:r w:rsidRPr="00D75FF6">
        <w:rPr>
          <w:sz w:val="24"/>
          <w:szCs w:val="24"/>
        </w:rPr>
        <w:t xml:space="preserve"> könnt ihr mit uns die klimafreundlichsten Gebäude </w:t>
      </w:r>
      <w:r w:rsidR="00D75FF6" w:rsidRPr="00D75FF6">
        <w:rPr>
          <w:sz w:val="24"/>
          <w:szCs w:val="24"/>
        </w:rPr>
        <w:t>Vorarlberg</w:t>
      </w:r>
      <w:r w:rsidRPr="00D75FF6">
        <w:rPr>
          <w:sz w:val="24"/>
          <w:szCs w:val="24"/>
        </w:rPr>
        <w:t xml:space="preserve"> entdecken. </w:t>
      </w:r>
      <w:r w:rsidR="00D75FF6" w:rsidRPr="00D75FF6">
        <w:rPr>
          <w:sz w:val="24"/>
          <w:szCs w:val="24"/>
        </w:rPr>
        <w:t>Wir radeln durch das Untere und Obere Rheintal. Am 22. September sind wir schließlich in Innsbruck unterwegs</w:t>
      </w:r>
      <w:r w:rsidR="00D75FF6">
        <w:rPr>
          <w:sz w:val="24"/>
          <w:szCs w:val="24"/>
        </w:rPr>
        <w:t>, wo wir uns von der besonders hohen Dichte an Leuchtturmgebäuden überzeugen.</w:t>
      </w:r>
    </w:p>
    <w:p w14:paraId="6DEECA94" w14:textId="77777777" w:rsidR="00567FDA" w:rsidRDefault="00567FDA" w:rsidP="00EE665C">
      <w:pPr>
        <w:rPr>
          <w:rFonts w:ascii="Calibri" w:hAnsi="Calibri" w:cs="Calibri"/>
          <w:b/>
          <w:bCs/>
          <w:sz w:val="24"/>
          <w:szCs w:val="24"/>
        </w:rPr>
      </w:pPr>
    </w:p>
    <w:p w14:paraId="63AB01B9" w14:textId="65BF10A7" w:rsidR="00DD1C5B" w:rsidRPr="00D75FF6" w:rsidRDefault="00B1021C" w:rsidP="00EE665C">
      <w:pPr>
        <w:rPr>
          <w:rFonts w:ascii="Calibri" w:hAnsi="Calibri" w:cs="Calibri"/>
          <w:b/>
          <w:bCs/>
          <w:sz w:val="24"/>
          <w:szCs w:val="24"/>
        </w:rPr>
      </w:pPr>
      <w:r>
        <w:rPr>
          <w:rFonts w:ascii="Calibri" w:hAnsi="Calibri" w:cs="Calibri"/>
          <w:b/>
          <w:bCs/>
          <w:sz w:val="24"/>
          <w:szCs w:val="24"/>
        </w:rPr>
        <w:t>Mit Österreich radelt mehrfache Gewinnchancen nützen</w:t>
      </w:r>
    </w:p>
    <w:p w14:paraId="4D4B12D5" w14:textId="28C8DFDF" w:rsidR="00B571CB" w:rsidRPr="00D75FF6" w:rsidRDefault="00D75FF6" w:rsidP="00D75FF6">
      <w:pPr>
        <w:rPr>
          <w:rFonts w:ascii="Calibri" w:hAnsi="Calibri" w:cs="Calibri"/>
          <w:i/>
          <w:iCs/>
        </w:rPr>
      </w:pPr>
      <w:r w:rsidRPr="00D75FF6">
        <w:rPr>
          <w:rFonts w:ascii="Calibri" w:hAnsi="Calibri" w:cs="Calibri"/>
          <w:sz w:val="24"/>
          <w:szCs w:val="24"/>
        </w:rPr>
        <w:t>Im Zielsprint befindet sich auch Österreich radel</w:t>
      </w:r>
      <w:r w:rsidR="008A6E2D">
        <w:rPr>
          <w:rFonts w:ascii="Calibri" w:hAnsi="Calibri" w:cs="Calibri"/>
          <w:sz w:val="24"/>
          <w:szCs w:val="24"/>
        </w:rPr>
        <w:t>t</w:t>
      </w:r>
      <w:r w:rsidRPr="00D75FF6">
        <w:rPr>
          <w:rFonts w:ascii="Calibri" w:hAnsi="Calibri" w:cs="Calibri"/>
          <w:sz w:val="24"/>
          <w:szCs w:val="24"/>
        </w:rPr>
        <w:t xml:space="preserve">. </w:t>
      </w:r>
      <w:r w:rsidR="00DD1C5B" w:rsidRPr="00D75FF6">
        <w:rPr>
          <w:rFonts w:ascii="Calibri" w:hAnsi="Calibri" w:cs="Calibri"/>
          <w:sz w:val="24"/>
          <w:szCs w:val="24"/>
        </w:rPr>
        <w:t xml:space="preserve">Mit den Ferien </w:t>
      </w:r>
      <w:r w:rsidRPr="00D75FF6">
        <w:rPr>
          <w:rFonts w:ascii="Calibri" w:hAnsi="Calibri" w:cs="Calibri"/>
          <w:sz w:val="24"/>
          <w:szCs w:val="24"/>
        </w:rPr>
        <w:t>endet auch</w:t>
      </w:r>
      <w:r w:rsidR="009F4EF4" w:rsidRPr="00D75FF6">
        <w:rPr>
          <w:rFonts w:ascii="Calibri" w:hAnsi="Calibri" w:cs="Calibri"/>
          <w:sz w:val="24"/>
          <w:szCs w:val="24"/>
        </w:rPr>
        <w:t xml:space="preserve"> </w:t>
      </w:r>
      <w:r w:rsidR="00DD1C5B" w:rsidRPr="00D75FF6">
        <w:rPr>
          <w:rFonts w:ascii="Calibri" w:hAnsi="Calibri" w:cs="Calibri"/>
          <w:sz w:val="24"/>
          <w:szCs w:val="24"/>
        </w:rPr>
        <w:t>die Aktion „</w:t>
      </w:r>
      <w:hyperlink r:id="rId13" w:history="1">
        <w:r w:rsidR="00DD1C5B" w:rsidRPr="00894A14">
          <w:rPr>
            <w:rStyle w:val="Hyperlink"/>
            <w:rFonts w:ascii="Calibri" w:hAnsi="Calibri" w:cs="Calibri"/>
            <w:sz w:val="24"/>
            <w:szCs w:val="24"/>
          </w:rPr>
          <w:t>Sommerradeln</w:t>
        </w:r>
      </w:hyperlink>
      <w:r w:rsidR="00DD1C5B" w:rsidRPr="00D75FF6">
        <w:rPr>
          <w:rFonts w:ascii="Calibri" w:hAnsi="Calibri" w:cs="Calibri"/>
          <w:sz w:val="24"/>
          <w:szCs w:val="24"/>
        </w:rPr>
        <w:t xml:space="preserve">“ </w:t>
      </w:r>
      <w:r w:rsidRPr="00D75FF6">
        <w:rPr>
          <w:rFonts w:ascii="Calibri" w:hAnsi="Calibri" w:cs="Calibri"/>
          <w:sz w:val="24"/>
          <w:szCs w:val="24"/>
        </w:rPr>
        <w:t>am 12. September</w:t>
      </w:r>
      <w:r w:rsidR="00DD1C5B" w:rsidRPr="00D75FF6">
        <w:rPr>
          <w:rFonts w:ascii="Calibri" w:hAnsi="Calibri" w:cs="Calibri"/>
          <w:sz w:val="24"/>
          <w:szCs w:val="24"/>
        </w:rPr>
        <w:t>.</w:t>
      </w:r>
      <w:r w:rsidRPr="00D75FF6">
        <w:rPr>
          <w:rFonts w:ascii="Calibri" w:hAnsi="Calibri" w:cs="Calibri"/>
          <w:sz w:val="24"/>
          <w:szCs w:val="24"/>
        </w:rPr>
        <w:t xml:space="preserve"> Vom 16. bis 22. September</w:t>
      </w:r>
      <w:r w:rsidR="00DD1C5B" w:rsidRPr="00D75FF6">
        <w:rPr>
          <w:rFonts w:ascii="Calibri" w:hAnsi="Calibri" w:cs="Calibri"/>
          <w:sz w:val="24"/>
          <w:szCs w:val="24"/>
        </w:rPr>
        <w:t xml:space="preserve"> </w:t>
      </w:r>
      <w:r w:rsidRPr="00D75FF6">
        <w:rPr>
          <w:rFonts w:ascii="Calibri" w:hAnsi="Calibri" w:cs="Calibri"/>
          <w:sz w:val="24"/>
          <w:szCs w:val="24"/>
        </w:rPr>
        <w:t xml:space="preserve">findet das Mobilitäts-Bingo im Rahmen der </w:t>
      </w:r>
      <w:r w:rsidRPr="00D75FF6">
        <w:rPr>
          <w:sz w:val="24"/>
          <w:szCs w:val="24"/>
        </w:rPr>
        <w:t>Europäischen Mobilitätswoche statt. Schließlich endet die Hauptaktion von Österreich radelt gemeinsam mit dem passathon am 30. September. Bestimmt habt ihr bereits die nötigen 100 km gesammelt, ansonsten ist noch ausreichend Zeit dafür.</w:t>
      </w:r>
    </w:p>
    <w:p w14:paraId="7D43EDFF" w14:textId="4C49BD89" w:rsidR="003231A7" w:rsidRPr="00556D70" w:rsidRDefault="00CC7A3B" w:rsidP="003231A7">
      <w:pPr>
        <w:rPr>
          <w:sz w:val="24"/>
          <w:szCs w:val="24"/>
        </w:rPr>
      </w:pPr>
      <w:r w:rsidRPr="00556D70">
        <w:rPr>
          <w:rFonts w:ascii="Calibri" w:hAnsi="Calibri" w:cs="Calibri"/>
          <w:sz w:val="24"/>
          <w:szCs w:val="24"/>
        </w:rPr>
        <w:t>A</w:t>
      </w:r>
      <w:r w:rsidR="003231A7" w:rsidRPr="00556D70">
        <w:rPr>
          <w:rFonts w:ascii="Calibri" w:hAnsi="Calibri" w:cs="Calibri"/>
          <w:sz w:val="24"/>
          <w:szCs w:val="24"/>
        </w:rPr>
        <w:t xml:space="preserve">uf </w:t>
      </w:r>
      <w:hyperlink r:id="rId14" w:history="1">
        <w:r w:rsidR="003231A7" w:rsidRPr="00894A14">
          <w:rPr>
            <w:rStyle w:val="Hyperlink"/>
            <w:rFonts w:ascii="Calibri" w:hAnsi="Calibri" w:cs="Calibri"/>
            <w:b/>
            <w:bCs/>
            <w:sz w:val="24"/>
            <w:szCs w:val="24"/>
          </w:rPr>
          <w:t>www.passathon.at</w:t>
        </w:r>
      </w:hyperlink>
      <w:r w:rsidR="003231A7" w:rsidRPr="00556D70">
        <w:rPr>
          <w:rFonts w:ascii="Calibri" w:hAnsi="Calibri" w:cs="Calibri"/>
          <w:b/>
          <w:bCs/>
          <w:sz w:val="24"/>
          <w:szCs w:val="24"/>
        </w:rPr>
        <w:t xml:space="preserve"> </w:t>
      </w:r>
      <w:r w:rsidRPr="00556D70">
        <w:rPr>
          <w:rFonts w:ascii="Calibri" w:hAnsi="Calibri" w:cs="Calibri"/>
          <w:sz w:val="24"/>
          <w:szCs w:val="24"/>
        </w:rPr>
        <w:t xml:space="preserve">sind </w:t>
      </w:r>
      <w:r w:rsidR="003231A7" w:rsidRPr="00556D70">
        <w:rPr>
          <w:rFonts w:ascii="Calibri" w:hAnsi="Calibri" w:cs="Calibri"/>
          <w:sz w:val="24"/>
          <w:szCs w:val="24"/>
        </w:rPr>
        <w:t xml:space="preserve">alle Informationen </w:t>
      </w:r>
      <w:r w:rsidR="003570DB" w:rsidRPr="00556D70">
        <w:rPr>
          <w:rFonts w:ascii="Calibri" w:hAnsi="Calibri" w:cs="Calibri"/>
          <w:sz w:val="24"/>
          <w:szCs w:val="24"/>
        </w:rPr>
        <w:t>z</w:t>
      </w:r>
      <w:r w:rsidR="003231A7" w:rsidRPr="00556D70">
        <w:rPr>
          <w:rFonts w:ascii="Calibri" w:hAnsi="Calibri" w:cs="Calibri"/>
          <w:sz w:val="24"/>
          <w:szCs w:val="24"/>
        </w:rPr>
        <w:t xml:space="preserve">u </w:t>
      </w:r>
      <w:r w:rsidR="00A86D9F" w:rsidRPr="00556D70">
        <w:rPr>
          <w:rFonts w:ascii="Calibri" w:hAnsi="Calibri" w:cs="Calibri"/>
          <w:sz w:val="24"/>
          <w:szCs w:val="24"/>
        </w:rPr>
        <w:t>fin</w:t>
      </w:r>
      <w:r w:rsidR="003570DB" w:rsidRPr="00556D70">
        <w:rPr>
          <w:rFonts w:ascii="Calibri" w:hAnsi="Calibri" w:cs="Calibri"/>
          <w:sz w:val="24"/>
          <w:szCs w:val="24"/>
        </w:rPr>
        <w:t>den</w:t>
      </w:r>
      <w:r w:rsidR="003231A7" w:rsidRPr="00556D70">
        <w:rPr>
          <w:rFonts w:ascii="Calibri" w:hAnsi="Calibri" w:cs="Calibri"/>
          <w:sz w:val="24"/>
          <w:szCs w:val="24"/>
        </w:rPr>
        <w:t>.</w:t>
      </w:r>
      <w:r w:rsidR="003231A7" w:rsidRPr="00556D70">
        <w:rPr>
          <w:sz w:val="24"/>
          <w:szCs w:val="24"/>
        </w:rPr>
        <w:t xml:space="preserve"> </w:t>
      </w:r>
    </w:p>
    <w:p w14:paraId="01430F0D" w14:textId="77777777" w:rsidR="00567FDA" w:rsidRDefault="00D672FB" w:rsidP="00D672FB">
      <w:pPr>
        <w:pStyle w:val="StandardWeb"/>
        <w:tabs>
          <w:tab w:val="left" w:pos="8088"/>
        </w:tabs>
        <w:rPr>
          <w:rFonts w:ascii="Calibri" w:hAnsi="Calibri" w:cs="Calibri"/>
          <w:b/>
          <w:bCs/>
        </w:rPr>
      </w:pPr>
      <w:r>
        <w:rPr>
          <w:rFonts w:ascii="Calibri" w:hAnsi="Calibri" w:cs="Calibri"/>
          <w:b/>
          <w:bCs/>
          <w:sz w:val="10"/>
          <w:szCs w:val="10"/>
        </w:rPr>
        <w:tab/>
      </w:r>
      <w:r w:rsidR="00FF5EDD" w:rsidRPr="00556D70">
        <w:rPr>
          <w:rFonts w:ascii="Calibri" w:hAnsi="Calibri" w:cs="Calibri"/>
          <w:b/>
          <w:bCs/>
          <w:sz w:val="10"/>
          <w:szCs w:val="10"/>
        </w:rPr>
        <w:br/>
      </w:r>
    </w:p>
    <w:p w14:paraId="49AB2EE5" w14:textId="77777777" w:rsidR="00567FDA" w:rsidRDefault="00567FDA">
      <w:pPr>
        <w:rPr>
          <w:rFonts w:ascii="Calibri" w:eastAsia="Times New Roman" w:hAnsi="Calibri" w:cs="Calibri"/>
          <w:b/>
          <w:bCs/>
          <w:sz w:val="24"/>
          <w:szCs w:val="24"/>
          <w:lang w:eastAsia="de-AT"/>
        </w:rPr>
      </w:pPr>
      <w:r>
        <w:rPr>
          <w:rFonts w:ascii="Calibri" w:hAnsi="Calibri" w:cs="Calibri"/>
          <w:b/>
          <w:bCs/>
        </w:rPr>
        <w:br w:type="page"/>
      </w:r>
    </w:p>
    <w:p w14:paraId="320E3B29" w14:textId="04A50486" w:rsidR="003231A7" w:rsidRPr="00556D70" w:rsidRDefault="003231A7" w:rsidP="00D672FB">
      <w:pPr>
        <w:pStyle w:val="StandardWeb"/>
        <w:tabs>
          <w:tab w:val="left" w:pos="8088"/>
        </w:tabs>
      </w:pPr>
      <w:r w:rsidRPr="00556D70">
        <w:rPr>
          <w:rFonts w:ascii="Calibri" w:hAnsi="Calibri" w:cs="Calibri"/>
          <w:b/>
          <w:bCs/>
        </w:rPr>
        <w:lastRenderedPageBreak/>
        <w:t>Hier die wichtigsten Eckdaten zusammengefasst:</w:t>
      </w:r>
    </w:p>
    <w:p w14:paraId="2EAD1E6F" w14:textId="2AF7DE63" w:rsidR="00D34FB2" w:rsidRPr="001B1267" w:rsidRDefault="003231A7" w:rsidP="00D34FB2">
      <w:pPr>
        <w:tabs>
          <w:tab w:val="right" w:pos="1134"/>
          <w:tab w:val="left" w:pos="1276"/>
        </w:tabs>
        <w:spacing w:before="100" w:beforeAutospacing="1" w:after="100" w:afterAutospacing="1" w:line="240" w:lineRule="auto"/>
        <w:ind w:left="426"/>
        <w:rPr>
          <w:rFonts w:ascii="Calibri" w:hAnsi="Calibri" w:cs="Calibri"/>
          <w:sz w:val="24"/>
          <w:szCs w:val="24"/>
        </w:rPr>
      </w:pPr>
      <w:r w:rsidRPr="00556D70">
        <w:rPr>
          <w:rFonts w:ascii="Calibri" w:hAnsi="Calibri" w:cs="Calibri"/>
          <w:sz w:val="24"/>
          <w:szCs w:val="24"/>
        </w:rPr>
        <w:tab/>
      </w:r>
      <w:r w:rsidRPr="00556D70">
        <w:rPr>
          <w:rFonts w:ascii="Calibri" w:hAnsi="Calibri" w:cs="Calibri"/>
          <w:b/>
          <w:bCs/>
          <w:sz w:val="24"/>
          <w:szCs w:val="24"/>
        </w:rPr>
        <w:t>Wann:</w:t>
      </w:r>
      <w:r w:rsidRPr="00556D70">
        <w:rPr>
          <w:rFonts w:ascii="Calibri" w:hAnsi="Calibri" w:cs="Calibri"/>
          <w:sz w:val="24"/>
          <w:szCs w:val="24"/>
        </w:rPr>
        <w:t xml:space="preserve"> </w:t>
      </w:r>
      <w:r w:rsidRPr="00556D70">
        <w:rPr>
          <w:rFonts w:ascii="Calibri" w:hAnsi="Calibri" w:cs="Calibri"/>
          <w:sz w:val="24"/>
          <w:szCs w:val="24"/>
        </w:rPr>
        <w:tab/>
      </w:r>
      <w:r w:rsidR="00131C3D">
        <w:rPr>
          <w:rFonts w:ascii="Calibri" w:hAnsi="Calibri" w:cs="Calibri"/>
          <w:sz w:val="24"/>
          <w:szCs w:val="24"/>
        </w:rPr>
        <w:t xml:space="preserve">Seit </w:t>
      </w:r>
      <w:r w:rsidR="00556D70" w:rsidRPr="00556D70">
        <w:rPr>
          <w:rFonts w:ascii="Calibri" w:hAnsi="Calibri" w:cs="Calibri"/>
          <w:sz w:val="24"/>
          <w:szCs w:val="24"/>
        </w:rPr>
        <w:t>20</w:t>
      </w:r>
      <w:r w:rsidRPr="00556D70">
        <w:rPr>
          <w:rFonts w:ascii="Calibri" w:hAnsi="Calibri" w:cs="Calibri"/>
          <w:sz w:val="24"/>
          <w:szCs w:val="24"/>
        </w:rPr>
        <w:t xml:space="preserve">. </w:t>
      </w:r>
      <w:r w:rsidR="00556D70" w:rsidRPr="00556D70">
        <w:rPr>
          <w:rFonts w:ascii="Calibri" w:hAnsi="Calibri" w:cs="Calibri"/>
          <w:sz w:val="24"/>
          <w:szCs w:val="24"/>
        </w:rPr>
        <w:t>März</w:t>
      </w:r>
      <w:r w:rsidRPr="00556D70">
        <w:rPr>
          <w:rFonts w:ascii="Calibri" w:hAnsi="Calibri" w:cs="Calibri"/>
          <w:sz w:val="24"/>
          <w:szCs w:val="24"/>
        </w:rPr>
        <w:t xml:space="preserve"> bis </w:t>
      </w:r>
      <w:r w:rsidR="00CB493B" w:rsidRPr="00556D70">
        <w:rPr>
          <w:rFonts w:ascii="Calibri" w:hAnsi="Calibri" w:cs="Calibri"/>
          <w:sz w:val="24"/>
          <w:szCs w:val="24"/>
        </w:rPr>
        <w:t>30</w:t>
      </w:r>
      <w:r w:rsidRPr="00556D70">
        <w:rPr>
          <w:rFonts w:ascii="Calibri" w:hAnsi="Calibri" w:cs="Calibri"/>
          <w:sz w:val="24"/>
          <w:szCs w:val="24"/>
        </w:rPr>
        <w:t xml:space="preserve">. </w:t>
      </w:r>
      <w:r w:rsidR="00CB493B" w:rsidRPr="00556D70">
        <w:rPr>
          <w:rFonts w:ascii="Calibri" w:hAnsi="Calibri" w:cs="Calibri"/>
          <w:sz w:val="24"/>
          <w:szCs w:val="24"/>
        </w:rPr>
        <w:t>Septem</w:t>
      </w:r>
      <w:r w:rsidRPr="00556D70">
        <w:rPr>
          <w:rFonts w:ascii="Calibri" w:hAnsi="Calibri" w:cs="Calibri"/>
          <w:sz w:val="24"/>
          <w:szCs w:val="24"/>
        </w:rPr>
        <w:t>ber 202</w:t>
      </w:r>
      <w:r w:rsidR="00556D70" w:rsidRPr="00556D70">
        <w:rPr>
          <w:rFonts w:ascii="Calibri" w:hAnsi="Calibri" w:cs="Calibri"/>
          <w:sz w:val="24"/>
          <w:szCs w:val="24"/>
        </w:rPr>
        <w:t>6</w:t>
      </w:r>
      <w:r w:rsidR="00D65FDD" w:rsidRPr="00556D70">
        <w:rPr>
          <w:rFonts w:ascii="Calibri" w:hAnsi="Calibri" w:cs="Calibri"/>
          <w:sz w:val="24"/>
          <w:szCs w:val="24"/>
        </w:rPr>
        <w:br/>
      </w:r>
      <w:r w:rsidR="00D65FDD" w:rsidRPr="00D11262">
        <w:rPr>
          <w:rFonts w:ascii="Calibri" w:hAnsi="Calibri" w:cs="Calibri"/>
          <w:sz w:val="24"/>
          <w:szCs w:val="24"/>
        </w:rPr>
        <w:t xml:space="preserve"> </w:t>
      </w:r>
      <w:r w:rsidR="00D65FDD" w:rsidRPr="00D11262">
        <w:rPr>
          <w:rFonts w:ascii="Calibri" w:hAnsi="Calibri" w:cs="Calibri"/>
          <w:sz w:val="24"/>
          <w:szCs w:val="24"/>
        </w:rPr>
        <w:tab/>
      </w:r>
      <w:r w:rsidR="00D65FDD" w:rsidRPr="00D11262">
        <w:rPr>
          <w:rFonts w:ascii="Calibri" w:hAnsi="Calibri" w:cs="Calibri"/>
          <w:sz w:val="24"/>
          <w:szCs w:val="24"/>
        </w:rPr>
        <w:tab/>
        <w:t xml:space="preserve">Registrierung zur </w:t>
      </w:r>
      <w:r w:rsidR="00D65FDD" w:rsidRPr="00CD159D">
        <w:rPr>
          <w:rFonts w:ascii="Calibri" w:hAnsi="Calibri" w:cs="Calibri"/>
          <w:sz w:val="24"/>
          <w:szCs w:val="24"/>
        </w:rPr>
        <w:t xml:space="preserve">Teilnahme </w:t>
      </w:r>
      <w:r w:rsidR="00416B74" w:rsidRPr="00CD159D">
        <w:rPr>
          <w:rFonts w:ascii="Calibri" w:hAnsi="Calibri" w:cs="Calibri"/>
          <w:sz w:val="24"/>
          <w:szCs w:val="24"/>
        </w:rPr>
        <w:t xml:space="preserve">auf </w:t>
      </w:r>
      <w:hyperlink r:id="rId15" w:history="1">
        <w:r w:rsidR="00416B74" w:rsidRPr="00894A14">
          <w:rPr>
            <w:rStyle w:val="Hyperlink"/>
            <w:rFonts w:ascii="Calibri" w:hAnsi="Calibri" w:cs="Calibri"/>
            <w:sz w:val="24"/>
            <w:szCs w:val="24"/>
          </w:rPr>
          <w:t>www.passathon.at</w:t>
        </w:r>
      </w:hyperlink>
      <w:r w:rsidR="00416B74" w:rsidRPr="00CD159D">
        <w:rPr>
          <w:rFonts w:ascii="Calibri" w:hAnsi="Calibri" w:cs="Calibri"/>
          <w:sz w:val="24"/>
          <w:szCs w:val="24"/>
        </w:rPr>
        <w:t xml:space="preserve"> </w:t>
      </w:r>
      <w:r w:rsidR="00D65FDD" w:rsidRPr="00CD159D">
        <w:rPr>
          <w:rFonts w:ascii="Calibri" w:hAnsi="Calibri" w:cs="Calibri"/>
          <w:sz w:val="24"/>
          <w:szCs w:val="24"/>
        </w:rPr>
        <w:t>möglich</w:t>
      </w:r>
      <w:r w:rsidR="00034300" w:rsidRPr="00CD159D">
        <w:rPr>
          <w:rFonts w:ascii="Calibri" w:hAnsi="Calibri" w:cs="Calibri"/>
          <w:sz w:val="24"/>
          <w:szCs w:val="24"/>
        </w:rPr>
        <w:br/>
      </w:r>
      <w:r w:rsidRPr="00CD159D">
        <w:rPr>
          <w:rFonts w:ascii="Calibri" w:hAnsi="Calibri" w:cs="Calibri"/>
          <w:sz w:val="24"/>
          <w:szCs w:val="24"/>
        </w:rPr>
        <w:tab/>
      </w:r>
      <w:r w:rsidRPr="00CD159D">
        <w:rPr>
          <w:rFonts w:ascii="Calibri" w:hAnsi="Calibri" w:cs="Calibri"/>
          <w:b/>
          <w:bCs/>
          <w:sz w:val="24"/>
          <w:szCs w:val="24"/>
        </w:rPr>
        <w:t>Wo:</w:t>
      </w:r>
      <w:r w:rsidRPr="00CD159D">
        <w:rPr>
          <w:rFonts w:ascii="Calibri" w:hAnsi="Calibri" w:cs="Calibri"/>
          <w:sz w:val="24"/>
          <w:szCs w:val="24"/>
        </w:rPr>
        <w:tab/>
        <w:t>In allen neun Bundesländern in 2</w:t>
      </w:r>
      <w:r w:rsidR="00CD159D" w:rsidRPr="00CD159D">
        <w:rPr>
          <w:rFonts w:ascii="Calibri" w:hAnsi="Calibri" w:cs="Calibri"/>
          <w:sz w:val="24"/>
          <w:szCs w:val="24"/>
        </w:rPr>
        <w:t>83</w:t>
      </w:r>
      <w:r w:rsidRPr="00CD159D">
        <w:rPr>
          <w:rFonts w:ascii="Calibri" w:hAnsi="Calibri" w:cs="Calibri"/>
          <w:sz w:val="24"/>
          <w:szCs w:val="24"/>
        </w:rPr>
        <w:t xml:space="preserve"> Gemeinden und Bezirken</w:t>
      </w:r>
      <w:r w:rsidR="00034300" w:rsidRPr="00CD159D">
        <w:rPr>
          <w:rFonts w:ascii="Calibri" w:hAnsi="Calibri" w:cs="Calibri"/>
          <w:sz w:val="24"/>
          <w:szCs w:val="24"/>
        </w:rPr>
        <w:br/>
      </w:r>
      <w:r w:rsidRPr="00CD159D">
        <w:rPr>
          <w:rFonts w:ascii="Calibri" w:hAnsi="Calibri" w:cs="Calibri"/>
          <w:sz w:val="24"/>
          <w:szCs w:val="24"/>
        </w:rPr>
        <w:tab/>
      </w:r>
      <w:r w:rsidRPr="00CD159D">
        <w:rPr>
          <w:rFonts w:ascii="Calibri" w:hAnsi="Calibri" w:cs="Calibri"/>
          <w:b/>
          <w:bCs/>
          <w:sz w:val="24"/>
          <w:szCs w:val="24"/>
        </w:rPr>
        <w:t>Was:</w:t>
      </w:r>
      <w:r w:rsidRPr="00CD159D">
        <w:rPr>
          <w:rFonts w:ascii="Calibri" w:hAnsi="Calibri" w:cs="Calibri"/>
          <w:sz w:val="24"/>
          <w:szCs w:val="24"/>
        </w:rPr>
        <w:t xml:space="preserve"> </w:t>
      </w:r>
      <w:r w:rsidRPr="00CD159D">
        <w:rPr>
          <w:rFonts w:ascii="Calibri" w:hAnsi="Calibri" w:cs="Calibri"/>
          <w:sz w:val="24"/>
          <w:szCs w:val="24"/>
        </w:rPr>
        <w:tab/>
      </w:r>
      <w:r w:rsidR="00D672FB">
        <w:rPr>
          <w:rFonts w:ascii="Calibri" w:hAnsi="Calibri" w:cs="Calibri"/>
          <w:sz w:val="24"/>
          <w:szCs w:val="24"/>
        </w:rPr>
        <w:t>808</w:t>
      </w:r>
      <w:r w:rsidRPr="00CD159D">
        <w:rPr>
          <w:rFonts w:ascii="Calibri" w:hAnsi="Calibri" w:cs="Calibri"/>
          <w:sz w:val="24"/>
          <w:szCs w:val="24"/>
        </w:rPr>
        <w:t xml:space="preserve"> Leuchtturmobjekte nachhaltiger</w:t>
      </w:r>
      <w:r w:rsidR="00552610" w:rsidRPr="00CD159D">
        <w:rPr>
          <w:rFonts w:ascii="Calibri" w:hAnsi="Calibri" w:cs="Calibri"/>
          <w:sz w:val="24"/>
          <w:szCs w:val="24"/>
        </w:rPr>
        <w:t>,</w:t>
      </w:r>
      <w:r w:rsidRPr="00CD159D">
        <w:rPr>
          <w:rFonts w:ascii="Calibri" w:hAnsi="Calibri" w:cs="Calibri"/>
          <w:sz w:val="24"/>
          <w:szCs w:val="24"/>
        </w:rPr>
        <w:t xml:space="preserve"> klimaschonender Architektur </w:t>
      </w:r>
      <w:r w:rsidRPr="00CD159D">
        <w:rPr>
          <w:rFonts w:ascii="Calibri" w:hAnsi="Calibri" w:cs="Calibri"/>
          <w:sz w:val="24"/>
          <w:szCs w:val="24"/>
        </w:rPr>
        <w:br/>
        <w:t xml:space="preserve"> </w:t>
      </w:r>
      <w:r w:rsidRPr="00CD159D">
        <w:rPr>
          <w:rFonts w:ascii="Calibri" w:hAnsi="Calibri" w:cs="Calibri"/>
          <w:sz w:val="24"/>
          <w:szCs w:val="24"/>
        </w:rPr>
        <w:tab/>
      </w:r>
      <w:r w:rsidRPr="00CD159D">
        <w:rPr>
          <w:rFonts w:ascii="Calibri" w:hAnsi="Calibri" w:cs="Calibri"/>
          <w:sz w:val="24"/>
          <w:szCs w:val="24"/>
        </w:rPr>
        <w:tab/>
        <w:t>auf 2</w:t>
      </w:r>
      <w:r w:rsidR="00CB493B" w:rsidRPr="00CD159D">
        <w:rPr>
          <w:rFonts w:ascii="Calibri" w:hAnsi="Calibri" w:cs="Calibri"/>
          <w:sz w:val="24"/>
          <w:szCs w:val="24"/>
        </w:rPr>
        <w:t>8</w:t>
      </w:r>
      <w:r w:rsidRPr="00CD159D">
        <w:rPr>
          <w:rFonts w:ascii="Calibri" w:hAnsi="Calibri" w:cs="Calibri"/>
          <w:sz w:val="24"/>
          <w:szCs w:val="24"/>
        </w:rPr>
        <w:t xml:space="preserve"> Rad-Routenvorschlägen </w:t>
      </w:r>
      <w:r w:rsidR="003B0134" w:rsidRPr="00CD159D">
        <w:rPr>
          <w:rFonts w:ascii="Calibri" w:hAnsi="Calibri" w:cs="Calibri"/>
          <w:sz w:val="24"/>
          <w:szCs w:val="24"/>
        </w:rPr>
        <w:t xml:space="preserve">auf </w:t>
      </w:r>
      <w:r w:rsidR="00882CE1" w:rsidRPr="00CD159D">
        <w:rPr>
          <w:rFonts w:ascii="Calibri" w:hAnsi="Calibri" w:cs="Calibri"/>
          <w:sz w:val="24"/>
          <w:szCs w:val="24"/>
        </w:rPr>
        <w:t>rund</w:t>
      </w:r>
      <w:r w:rsidR="0008563E" w:rsidRPr="00CD159D">
        <w:rPr>
          <w:rFonts w:ascii="Calibri" w:hAnsi="Calibri" w:cs="Calibri"/>
          <w:sz w:val="24"/>
          <w:szCs w:val="24"/>
        </w:rPr>
        <w:t xml:space="preserve"> </w:t>
      </w:r>
      <w:r w:rsidR="003B0134" w:rsidRPr="00CD159D">
        <w:rPr>
          <w:rFonts w:ascii="Calibri" w:hAnsi="Calibri" w:cs="Calibri"/>
          <w:sz w:val="24"/>
          <w:szCs w:val="24"/>
        </w:rPr>
        <w:t>2.</w:t>
      </w:r>
      <w:r w:rsidR="00556D70" w:rsidRPr="00CD159D">
        <w:rPr>
          <w:rFonts w:ascii="Calibri" w:hAnsi="Calibri" w:cs="Calibri"/>
          <w:sz w:val="24"/>
          <w:szCs w:val="24"/>
        </w:rPr>
        <w:t>2</w:t>
      </w:r>
      <w:r w:rsidR="003B0134" w:rsidRPr="00CD159D">
        <w:rPr>
          <w:rFonts w:ascii="Calibri" w:hAnsi="Calibri" w:cs="Calibri"/>
          <w:sz w:val="24"/>
          <w:szCs w:val="24"/>
        </w:rPr>
        <w:t xml:space="preserve">00 km Gesamtstrecke </w:t>
      </w:r>
      <w:r w:rsidRPr="00CD159D">
        <w:rPr>
          <w:rFonts w:ascii="Calibri" w:hAnsi="Calibri" w:cs="Calibri"/>
          <w:sz w:val="24"/>
          <w:szCs w:val="24"/>
        </w:rPr>
        <w:t>erkunden</w:t>
      </w:r>
      <w:r w:rsidR="00034300" w:rsidRPr="00CD159D">
        <w:rPr>
          <w:rFonts w:ascii="Calibri" w:hAnsi="Calibri" w:cs="Calibri"/>
          <w:sz w:val="24"/>
          <w:szCs w:val="24"/>
        </w:rPr>
        <w:br/>
      </w:r>
      <w:r w:rsidRPr="00CD159D">
        <w:rPr>
          <w:rFonts w:ascii="Calibri" w:hAnsi="Calibri" w:cs="Calibri"/>
          <w:sz w:val="24"/>
          <w:szCs w:val="24"/>
        </w:rPr>
        <w:tab/>
      </w:r>
      <w:r w:rsidRPr="00CD159D">
        <w:rPr>
          <w:rFonts w:ascii="Calibri" w:hAnsi="Calibri" w:cs="Calibri"/>
          <w:b/>
          <w:bCs/>
          <w:sz w:val="24"/>
          <w:szCs w:val="24"/>
        </w:rPr>
        <w:t>Wie:</w:t>
      </w:r>
      <w:r w:rsidRPr="00CD159D">
        <w:rPr>
          <w:rFonts w:ascii="Calibri" w:hAnsi="Calibri" w:cs="Calibri"/>
          <w:sz w:val="24"/>
          <w:szCs w:val="24"/>
        </w:rPr>
        <w:t xml:space="preserve"> </w:t>
      </w:r>
      <w:r w:rsidRPr="00CD159D">
        <w:rPr>
          <w:rFonts w:ascii="Calibri" w:hAnsi="Calibri" w:cs="Calibri"/>
          <w:sz w:val="24"/>
          <w:szCs w:val="24"/>
        </w:rPr>
        <w:tab/>
      </w:r>
      <w:r w:rsidR="00061E23" w:rsidRPr="00CD159D">
        <w:rPr>
          <w:rFonts w:ascii="Calibri" w:hAnsi="Calibri" w:cs="Calibri"/>
          <w:sz w:val="24"/>
          <w:szCs w:val="24"/>
        </w:rPr>
        <w:t>M</w:t>
      </w:r>
      <w:r w:rsidRPr="00CD159D">
        <w:rPr>
          <w:rFonts w:ascii="Calibri" w:hAnsi="Calibri" w:cs="Calibri"/>
          <w:sz w:val="24"/>
          <w:szCs w:val="24"/>
        </w:rPr>
        <w:t xml:space="preserve">it Hilfe </w:t>
      </w:r>
      <w:r w:rsidR="004B7D69" w:rsidRPr="00CD159D">
        <w:rPr>
          <w:rFonts w:ascii="Calibri" w:hAnsi="Calibri" w:cs="Calibri"/>
          <w:sz w:val="24"/>
          <w:szCs w:val="24"/>
        </w:rPr>
        <w:t>d</w:t>
      </w:r>
      <w:r w:rsidRPr="00CD159D">
        <w:rPr>
          <w:rFonts w:ascii="Calibri" w:hAnsi="Calibri" w:cs="Calibri"/>
          <w:sz w:val="24"/>
          <w:szCs w:val="24"/>
        </w:rPr>
        <w:t>er</w:t>
      </w:r>
      <w:r w:rsidR="004B7D69" w:rsidRPr="00CD159D">
        <w:rPr>
          <w:rFonts w:ascii="Calibri" w:hAnsi="Calibri" w:cs="Calibri"/>
          <w:sz w:val="24"/>
          <w:szCs w:val="24"/>
        </w:rPr>
        <w:t xml:space="preserve"> </w:t>
      </w:r>
      <w:hyperlink r:id="rId16" w:history="1">
        <w:r w:rsidR="004B7D69" w:rsidRPr="00131C3D">
          <w:rPr>
            <w:rStyle w:val="Hyperlink"/>
            <w:rFonts w:ascii="Calibri" w:hAnsi="Calibri" w:cs="Calibri"/>
            <w:sz w:val="24"/>
            <w:szCs w:val="24"/>
          </w:rPr>
          <w:t>Österreich radelt</w:t>
        </w:r>
      </w:hyperlink>
      <w:r w:rsidRPr="00CD159D">
        <w:rPr>
          <w:rFonts w:ascii="Calibri" w:hAnsi="Calibri" w:cs="Calibri"/>
          <w:sz w:val="24"/>
          <w:szCs w:val="24"/>
        </w:rPr>
        <w:t xml:space="preserve"> App </w:t>
      </w:r>
      <w:r w:rsidR="00061E23" w:rsidRPr="00CD159D">
        <w:rPr>
          <w:rFonts w:ascii="Calibri" w:hAnsi="Calibri" w:cs="Calibri"/>
          <w:sz w:val="24"/>
          <w:szCs w:val="24"/>
        </w:rPr>
        <w:t xml:space="preserve">wird man </w:t>
      </w:r>
      <w:r w:rsidR="00061E23" w:rsidRPr="00556D70">
        <w:rPr>
          <w:rFonts w:ascii="Calibri" w:hAnsi="Calibri" w:cs="Calibri"/>
          <w:sz w:val="24"/>
          <w:szCs w:val="24"/>
        </w:rPr>
        <w:t xml:space="preserve">am Rad </w:t>
      </w:r>
      <w:r w:rsidRPr="00556D70">
        <w:rPr>
          <w:rFonts w:ascii="Calibri" w:hAnsi="Calibri" w:cs="Calibri"/>
          <w:sz w:val="24"/>
          <w:szCs w:val="24"/>
        </w:rPr>
        <w:t xml:space="preserve">zum gewünschten </w:t>
      </w:r>
      <w:r w:rsidR="00B85639" w:rsidRPr="00556D70">
        <w:rPr>
          <w:rFonts w:ascii="Calibri" w:hAnsi="Calibri" w:cs="Calibri"/>
          <w:sz w:val="24"/>
          <w:szCs w:val="24"/>
        </w:rPr>
        <w:br/>
        <w:t xml:space="preserve"> </w:t>
      </w:r>
      <w:r w:rsidR="00B85639" w:rsidRPr="00556D70">
        <w:rPr>
          <w:rFonts w:ascii="Calibri" w:hAnsi="Calibri" w:cs="Calibri"/>
          <w:sz w:val="24"/>
          <w:szCs w:val="24"/>
        </w:rPr>
        <w:tab/>
      </w:r>
      <w:r w:rsidR="00B85639" w:rsidRPr="00556D70">
        <w:rPr>
          <w:rFonts w:ascii="Calibri" w:hAnsi="Calibri" w:cs="Calibri"/>
          <w:sz w:val="24"/>
          <w:szCs w:val="24"/>
        </w:rPr>
        <w:tab/>
      </w:r>
      <w:r w:rsidRPr="00556D70">
        <w:rPr>
          <w:rFonts w:ascii="Calibri" w:hAnsi="Calibri" w:cs="Calibri"/>
          <w:sz w:val="24"/>
          <w:szCs w:val="24"/>
        </w:rPr>
        <w:t>Leuchtturm geleitet und erhält dort alle Informationen zum Objekt</w:t>
      </w:r>
      <w:r w:rsidR="00C678E1" w:rsidRPr="00556D70">
        <w:rPr>
          <w:rFonts w:ascii="Calibri" w:hAnsi="Calibri" w:cs="Calibri"/>
          <w:sz w:val="24"/>
          <w:szCs w:val="24"/>
        </w:rPr>
        <w:t xml:space="preserve"> übers Handy</w:t>
      </w:r>
      <w:r w:rsidR="00552610" w:rsidRPr="00556D70">
        <w:rPr>
          <w:rFonts w:ascii="Calibri" w:hAnsi="Calibri" w:cs="Calibri"/>
          <w:sz w:val="24"/>
          <w:szCs w:val="24"/>
        </w:rPr>
        <w:br/>
      </w:r>
      <w:r w:rsidR="002B7261" w:rsidRPr="00556D70">
        <w:rPr>
          <w:rFonts w:ascii="Calibri" w:hAnsi="Calibri" w:cs="Calibri"/>
          <w:b/>
          <w:bCs/>
          <w:sz w:val="24"/>
          <w:szCs w:val="24"/>
        </w:rPr>
        <w:t>Trophy</w:t>
      </w:r>
      <w:r w:rsidRPr="00556D70">
        <w:rPr>
          <w:rFonts w:ascii="Calibri" w:hAnsi="Calibri" w:cs="Calibri"/>
          <w:b/>
          <w:bCs/>
          <w:sz w:val="24"/>
          <w:szCs w:val="24"/>
        </w:rPr>
        <w:t>:</w:t>
      </w:r>
      <w:r w:rsidRPr="00556D70">
        <w:rPr>
          <w:rFonts w:ascii="Calibri" w:hAnsi="Calibri" w:cs="Calibri"/>
          <w:sz w:val="24"/>
          <w:szCs w:val="24"/>
        </w:rPr>
        <w:tab/>
        <w:t xml:space="preserve">Mit jedem erradelten Leuchtturm sammelt man einen </w:t>
      </w:r>
      <w:r w:rsidR="004B7D69" w:rsidRPr="00556D70">
        <w:rPr>
          <w:rFonts w:ascii="Calibri" w:hAnsi="Calibri" w:cs="Calibri"/>
          <w:sz w:val="24"/>
          <w:szCs w:val="24"/>
        </w:rPr>
        <w:t>Punkt</w:t>
      </w:r>
      <w:r w:rsidRPr="00556D70">
        <w:rPr>
          <w:rFonts w:ascii="Calibri" w:hAnsi="Calibri" w:cs="Calibri"/>
          <w:sz w:val="24"/>
          <w:szCs w:val="24"/>
        </w:rPr>
        <w:t>. D</w:t>
      </w:r>
      <w:r w:rsidR="00CB493B" w:rsidRPr="00556D70">
        <w:rPr>
          <w:rFonts w:ascii="Calibri" w:hAnsi="Calibri" w:cs="Calibri"/>
          <w:sz w:val="24"/>
          <w:szCs w:val="24"/>
        </w:rPr>
        <w:t>i</w:t>
      </w:r>
      <w:r w:rsidRPr="00556D70">
        <w:rPr>
          <w:rFonts w:ascii="Calibri" w:hAnsi="Calibri" w:cs="Calibri"/>
          <w:sz w:val="24"/>
          <w:szCs w:val="24"/>
        </w:rPr>
        <w:t xml:space="preserve">e </w:t>
      </w:r>
      <w:r w:rsidR="004B7D69" w:rsidRPr="00556D70">
        <w:rPr>
          <w:rFonts w:ascii="Calibri" w:hAnsi="Calibri" w:cs="Calibri"/>
          <w:sz w:val="24"/>
          <w:szCs w:val="24"/>
        </w:rPr>
        <w:t xml:space="preserve">fleißigsten </w:t>
      </w:r>
      <w:r w:rsidR="002B7261" w:rsidRPr="00556D70">
        <w:rPr>
          <w:rFonts w:ascii="Calibri" w:hAnsi="Calibri" w:cs="Calibri"/>
          <w:sz w:val="24"/>
          <w:szCs w:val="24"/>
        </w:rPr>
        <w:br/>
        <w:t xml:space="preserve"> </w:t>
      </w:r>
      <w:r w:rsidR="002B7261" w:rsidRPr="00556D70">
        <w:rPr>
          <w:rFonts w:ascii="Calibri" w:hAnsi="Calibri" w:cs="Calibri"/>
          <w:sz w:val="24"/>
          <w:szCs w:val="24"/>
        </w:rPr>
        <w:tab/>
      </w:r>
      <w:r w:rsidR="002B7261" w:rsidRPr="00556D70">
        <w:rPr>
          <w:rFonts w:ascii="Calibri" w:hAnsi="Calibri" w:cs="Calibri"/>
          <w:sz w:val="24"/>
          <w:szCs w:val="24"/>
        </w:rPr>
        <w:tab/>
      </w:r>
      <w:r w:rsidRPr="00556D70">
        <w:rPr>
          <w:rFonts w:ascii="Calibri" w:hAnsi="Calibri" w:cs="Calibri"/>
          <w:sz w:val="24"/>
          <w:szCs w:val="24"/>
        </w:rPr>
        <w:t xml:space="preserve">RadlerInnen </w:t>
      </w:r>
      <w:r w:rsidR="00CB493B" w:rsidRPr="00556D70">
        <w:rPr>
          <w:rFonts w:ascii="Calibri" w:hAnsi="Calibri" w:cs="Calibri"/>
          <w:sz w:val="24"/>
          <w:szCs w:val="24"/>
        </w:rPr>
        <w:t>erhalten</w:t>
      </w:r>
      <w:r w:rsidR="00034300" w:rsidRPr="00556D70">
        <w:rPr>
          <w:rFonts w:ascii="Calibri" w:hAnsi="Calibri" w:cs="Calibri"/>
          <w:sz w:val="24"/>
          <w:szCs w:val="24"/>
        </w:rPr>
        <w:t xml:space="preserve"> die</w:t>
      </w:r>
      <w:r w:rsidRPr="00556D70">
        <w:rPr>
          <w:rFonts w:ascii="Calibri" w:hAnsi="Calibri" w:cs="Calibri"/>
          <w:sz w:val="24"/>
          <w:szCs w:val="24"/>
        </w:rPr>
        <w:t xml:space="preserve"> </w:t>
      </w:r>
      <w:r w:rsidR="00E30CF2">
        <w:rPr>
          <w:rFonts w:ascii="Calibri" w:hAnsi="Calibri" w:cs="Calibri"/>
          <w:sz w:val="24"/>
          <w:szCs w:val="24"/>
        </w:rPr>
        <w:t>passathon</w:t>
      </w:r>
      <w:r w:rsidRPr="00556D70">
        <w:rPr>
          <w:rFonts w:ascii="Calibri" w:hAnsi="Calibri" w:cs="Calibri"/>
          <w:sz w:val="24"/>
          <w:szCs w:val="24"/>
        </w:rPr>
        <w:t xml:space="preserve"> TROPHY 202</w:t>
      </w:r>
      <w:r w:rsidR="00556D70" w:rsidRPr="00556D70">
        <w:rPr>
          <w:rFonts w:ascii="Calibri" w:hAnsi="Calibri" w:cs="Calibri"/>
          <w:sz w:val="24"/>
          <w:szCs w:val="24"/>
        </w:rPr>
        <w:t>6</w:t>
      </w:r>
      <w:r w:rsidR="00034300" w:rsidRPr="00556D70">
        <w:rPr>
          <w:rFonts w:ascii="Calibri" w:hAnsi="Calibri" w:cs="Calibri"/>
          <w:sz w:val="24"/>
          <w:szCs w:val="24"/>
        </w:rPr>
        <w:br/>
      </w:r>
      <w:r w:rsidR="00D65FDD" w:rsidRPr="001B1267">
        <w:rPr>
          <w:rFonts w:ascii="Calibri" w:hAnsi="Calibri" w:cs="Calibri"/>
          <w:sz w:val="24"/>
          <w:szCs w:val="24"/>
        </w:rPr>
        <w:t xml:space="preserve"> </w:t>
      </w:r>
      <w:r w:rsidR="00D65FDD" w:rsidRPr="001B1267">
        <w:rPr>
          <w:rFonts w:ascii="Calibri" w:hAnsi="Calibri" w:cs="Calibri"/>
          <w:sz w:val="24"/>
          <w:szCs w:val="24"/>
        </w:rPr>
        <w:tab/>
      </w:r>
      <w:r w:rsidR="00D65FDD" w:rsidRPr="001B1267">
        <w:rPr>
          <w:rFonts w:ascii="Calibri" w:hAnsi="Calibri" w:cs="Calibri"/>
          <w:b/>
          <w:bCs/>
          <w:sz w:val="24"/>
          <w:szCs w:val="24"/>
        </w:rPr>
        <w:t>Kosten</w:t>
      </w:r>
      <w:r w:rsidR="004B7D69" w:rsidRPr="001B1267">
        <w:rPr>
          <w:rFonts w:ascii="Calibri" w:hAnsi="Calibri" w:cs="Calibri"/>
          <w:b/>
          <w:bCs/>
          <w:sz w:val="24"/>
          <w:szCs w:val="24"/>
        </w:rPr>
        <w:t>:</w:t>
      </w:r>
      <w:r w:rsidR="00D65FDD" w:rsidRPr="001B1267">
        <w:rPr>
          <w:rFonts w:ascii="Calibri" w:hAnsi="Calibri" w:cs="Calibri"/>
          <w:b/>
          <w:bCs/>
          <w:sz w:val="24"/>
          <w:szCs w:val="24"/>
        </w:rPr>
        <w:tab/>
      </w:r>
      <w:r w:rsidR="004B7D69" w:rsidRPr="001B1267">
        <w:rPr>
          <w:rFonts w:ascii="Calibri" w:hAnsi="Calibri" w:cs="Calibri"/>
          <w:sz w:val="24"/>
          <w:szCs w:val="24"/>
        </w:rPr>
        <w:t xml:space="preserve">Die </w:t>
      </w:r>
      <w:r w:rsidRPr="001B1267">
        <w:rPr>
          <w:rFonts w:ascii="Calibri" w:hAnsi="Calibri" w:cs="Calibri"/>
          <w:sz w:val="24"/>
          <w:szCs w:val="24"/>
        </w:rPr>
        <w:t>Teilnahme ist kostenlos</w:t>
      </w:r>
      <w:r w:rsidR="00D34FB2" w:rsidRPr="001B1267">
        <w:rPr>
          <w:rFonts w:ascii="Calibri" w:hAnsi="Calibri" w:cs="Calibri"/>
          <w:sz w:val="24"/>
          <w:szCs w:val="24"/>
        </w:rPr>
        <w:br/>
      </w:r>
    </w:p>
    <w:p w14:paraId="29123AE8" w14:textId="700DB181" w:rsidR="00784FCC" w:rsidRPr="001B1267" w:rsidRDefault="00784FCC" w:rsidP="00784FCC">
      <w:pPr>
        <w:spacing w:before="100" w:beforeAutospacing="1" w:after="100" w:afterAutospacing="1" w:line="240" w:lineRule="auto"/>
        <w:rPr>
          <w:sz w:val="20"/>
          <w:szCs w:val="20"/>
        </w:rPr>
      </w:pPr>
      <w:r w:rsidRPr="001B1267">
        <w:rPr>
          <w:rFonts w:ascii="Calibri" w:hAnsi="Calibri" w:cs="Calibri"/>
          <w:sz w:val="20"/>
          <w:szCs w:val="20"/>
        </w:rPr>
        <w:t xml:space="preserve">Die Hauptpartner sind: </w:t>
      </w:r>
      <w:r w:rsidR="00556D70" w:rsidRPr="001B1267">
        <w:rPr>
          <w:rFonts w:ascii="Calibri" w:hAnsi="Calibri" w:cs="Calibri"/>
          <w:sz w:val="20"/>
          <w:szCs w:val="20"/>
        </w:rPr>
        <w:t>Bundesministerium für Wirtschaft, Energie und Tourismus</w:t>
      </w:r>
      <w:r w:rsidRPr="001B1267">
        <w:rPr>
          <w:rFonts w:ascii="Calibri" w:hAnsi="Calibri" w:cs="Calibri"/>
          <w:sz w:val="20"/>
          <w:szCs w:val="20"/>
        </w:rPr>
        <w:t xml:space="preserve"> (BM</w:t>
      </w:r>
      <w:r w:rsidR="00556D70" w:rsidRPr="001B1267">
        <w:rPr>
          <w:rFonts w:ascii="Calibri" w:hAnsi="Calibri" w:cs="Calibri"/>
          <w:sz w:val="20"/>
          <w:szCs w:val="20"/>
        </w:rPr>
        <w:t>WET</w:t>
      </w:r>
      <w:r w:rsidRPr="001B1267">
        <w:rPr>
          <w:rFonts w:ascii="Calibri" w:hAnsi="Calibri" w:cs="Calibri"/>
          <w:sz w:val="20"/>
          <w:szCs w:val="20"/>
        </w:rPr>
        <w:t>), Stadt Wien, Kärnten, Salzburg, Oberösterreich, Niederösterreich</w:t>
      </w:r>
      <w:r w:rsidR="00556D70" w:rsidRPr="001B1267">
        <w:rPr>
          <w:rFonts w:ascii="Calibri" w:hAnsi="Calibri" w:cs="Calibri"/>
          <w:sz w:val="20"/>
          <w:szCs w:val="20"/>
        </w:rPr>
        <w:t xml:space="preserve"> </w:t>
      </w:r>
      <w:r w:rsidRPr="001B1267">
        <w:rPr>
          <w:rFonts w:ascii="Calibri" w:hAnsi="Calibri" w:cs="Calibri"/>
          <w:sz w:val="20"/>
          <w:szCs w:val="20"/>
        </w:rPr>
        <w:t xml:space="preserve">und Österreichischer Städtebund. Die Abwicklung erfolgt in Kooperation mit Österreich radelt, Energieagentur Österreich, klimaaktiv Gebäude, </w:t>
      </w:r>
      <w:r w:rsidR="00303601" w:rsidRPr="001B1267">
        <w:rPr>
          <w:rFonts w:ascii="Calibri" w:hAnsi="Calibri" w:cs="Calibri"/>
          <w:sz w:val="20"/>
          <w:szCs w:val="20"/>
        </w:rPr>
        <w:t xml:space="preserve">Klima- und Innovationsagentur Wien, </w:t>
      </w:r>
      <w:r w:rsidRPr="001B1267">
        <w:rPr>
          <w:rFonts w:ascii="Calibri" w:hAnsi="Calibri" w:cs="Calibri"/>
          <w:sz w:val="20"/>
          <w:szCs w:val="20"/>
        </w:rPr>
        <w:t>Klimabündnis Österreich</w:t>
      </w:r>
      <w:r w:rsidR="001E436F" w:rsidRPr="001B1267">
        <w:rPr>
          <w:rFonts w:ascii="Calibri" w:hAnsi="Calibri" w:cs="Calibri"/>
          <w:sz w:val="20"/>
          <w:szCs w:val="20"/>
        </w:rPr>
        <w:t xml:space="preserve"> und</w:t>
      </w:r>
      <w:r w:rsidRPr="001B1267">
        <w:rPr>
          <w:rFonts w:ascii="Calibri" w:hAnsi="Calibri" w:cs="Calibri"/>
          <w:sz w:val="20"/>
          <w:szCs w:val="20"/>
        </w:rPr>
        <w:t xml:space="preserve"> Energieinstitut Vorarlberg. Unterstützt wird der passathon u.a. von </w:t>
      </w:r>
      <w:r w:rsidR="00303601" w:rsidRPr="001B1267">
        <w:rPr>
          <w:rFonts w:ascii="Calibri" w:hAnsi="Calibri" w:cs="Calibri"/>
          <w:sz w:val="20"/>
          <w:szCs w:val="20"/>
        </w:rPr>
        <w:t xml:space="preserve">SOZIALBAU AG, </w:t>
      </w:r>
      <w:r w:rsidR="00556D70" w:rsidRPr="001B1267">
        <w:rPr>
          <w:rFonts w:ascii="Calibri" w:hAnsi="Calibri" w:cs="Calibri"/>
          <w:sz w:val="20"/>
          <w:szCs w:val="20"/>
        </w:rPr>
        <w:t>ISO SPAN Baustoffe</w:t>
      </w:r>
      <w:r w:rsidRPr="001B1267">
        <w:rPr>
          <w:rFonts w:ascii="Calibri" w:hAnsi="Calibri" w:cs="Calibri"/>
          <w:sz w:val="20"/>
          <w:szCs w:val="20"/>
        </w:rPr>
        <w:t xml:space="preserve"> </w:t>
      </w:r>
      <w:r w:rsidR="009317B6" w:rsidRPr="001B1267">
        <w:rPr>
          <w:rFonts w:ascii="Calibri" w:hAnsi="Calibri" w:cs="Calibri"/>
          <w:sz w:val="20"/>
          <w:szCs w:val="20"/>
        </w:rPr>
        <w:t>und OeAD student housing</w:t>
      </w:r>
    </w:p>
    <w:p w14:paraId="3EF3604B" w14:textId="77777777" w:rsidR="00FF5EDD" w:rsidRPr="001B1267" w:rsidRDefault="00FF5EDD" w:rsidP="00C3528F">
      <w:pPr>
        <w:spacing w:after="0" w:line="240" w:lineRule="auto"/>
        <w:rPr>
          <w:rFonts w:cstheme="minorHAnsi"/>
          <w:b/>
        </w:rPr>
      </w:pPr>
    </w:p>
    <w:p w14:paraId="0FE276D2" w14:textId="7FC4E0DC" w:rsidR="00C3528F" w:rsidRPr="00541570" w:rsidRDefault="00C3528F" w:rsidP="00C3528F">
      <w:pPr>
        <w:spacing w:after="0" w:line="240" w:lineRule="auto"/>
        <w:rPr>
          <w:rFonts w:cstheme="minorHAnsi"/>
        </w:rPr>
      </w:pPr>
      <w:r w:rsidRPr="00541570">
        <w:rPr>
          <w:rFonts w:cstheme="minorHAnsi"/>
          <w:b/>
        </w:rPr>
        <w:t>Pressekontakt:</w:t>
      </w:r>
      <w:r w:rsidRPr="00541570">
        <w:rPr>
          <w:rFonts w:cstheme="minorHAnsi"/>
        </w:rPr>
        <w:t xml:space="preserve"> </w:t>
      </w:r>
      <w:r w:rsidRPr="00541570">
        <w:rPr>
          <w:rFonts w:cstheme="minorHAnsi"/>
        </w:rPr>
        <w:br/>
        <w:t xml:space="preserve">Günter Lang, LANG consulting </w:t>
      </w:r>
      <w:r w:rsidRPr="00541570">
        <w:rPr>
          <w:rFonts w:cstheme="minorHAnsi"/>
        </w:rPr>
        <w:tab/>
        <w:t xml:space="preserve">          Mail: </w:t>
      </w:r>
      <w:hyperlink r:id="rId17" w:history="1">
        <w:r w:rsidRPr="00541570">
          <w:rPr>
            <w:rStyle w:val="Hyperlink"/>
            <w:rFonts w:cstheme="minorHAnsi"/>
          </w:rPr>
          <w:t>race@passathon.at</w:t>
        </w:r>
      </w:hyperlink>
      <w:r w:rsidRPr="00BF7C8B">
        <w:rPr>
          <w:rStyle w:val="Hyperlink"/>
          <w:rFonts w:cstheme="minorHAnsi"/>
          <w:u w:val="none"/>
        </w:rPr>
        <w:tab/>
        <w:t xml:space="preserve">         </w:t>
      </w:r>
      <w:r w:rsidRPr="00541570">
        <w:rPr>
          <w:rFonts w:cstheme="minorHAnsi"/>
        </w:rPr>
        <w:t>Mobil: +43-650-900 20 40</w:t>
      </w:r>
    </w:p>
    <w:p w14:paraId="7DF514C7" w14:textId="77777777" w:rsidR="00C3528F" w:rsidRPr="006135A7" w:rsidRDefault="00C3528F" w:rsidP="00C3528F">
      <w:pPr>
        <w:spacing w:after="0" w:line="240" w:lineRule="auto"/>
        <w:rPr>
          <w:rFonts w:cstheme="minorHAnsi"/>
        </w:rPr>
      </w:pPr>
      <w:r w:rsidRPr="00541570">
        <w:rPr>
          <w:rFonts w:cstheme="minorHAnsi"/>
          <w:b/>
        </w:rPr>
        <w:t>Alle Fotos, Video und Pressetexte zum Download unter:</w:t>
      </w:r>
      <w:r w:rsidRPr="00541570">
        <w:rPr>
          <w:rFonts w:cstheme="minorHAnsi"/>
        </w:rPr>
        <w:t xml:space="preserve"> </w:t>
      </w:r>
      <w:hyperlink r:id="rId18" w:history="1">
        <w:r w:rsidRPr="00541570">
          <w:rPr>
            <w:rStyle w:val="Hyperlink"/>
            <w:rFonts w:cstheme="minorHAnsi"/>
          </w:rPr>
          <w:t>https://passathon.at/news/presse</w:t>
        </w:r>
      </w:hyperlink>
    </w:p>
    <w:p w14:paraId="0DE505FC" w14:textId="08239BCE" w:rsidR="00A22B62" w:rsidRPr="004B0307" w:rsidRDefault="00C3528F">
      <w:pPr>
        <w:rPr>
          <w:rFonts w:eastAsia="Times New Roman" w:cstheme="minorHAnsi"/>
          <w:color w:val="0000FF"/>
          <w:sz w:val="16"/>
          <w:szCs w:val="16"/>
          <w:u w:val="single"/>
          <w:lang w:eastAsia="de-AT"/>
        </w:rPr>
      </w:pPr>
      <w:r w:rsidRPr="00541570">
        <w:rPr>
          <w:rFonts w:eastAsia="Times New Roman" w:cstheme="minorHAnsi"/>
          <w:sz w:val="16"/>
          <w:szCs w:val="16"/>
          <w:lang w:eastAsia="de-AT"/>
        </w:rPr>
        <w:t>Links: </w:t>
      </w:r>
      <w:r w:rsidR="00D11262">
        <w:rPr>
          <w:rFonts w:eastAsia="Times New Roman" w:cstheme="minorHAnsi"/>
          <w:sz w:val="16"/>
          <w:szCs w:val="16"/>
          <w:lang w:eastAsia="de-AT"/>
        </w:rPr>
        <w:t xml:space="preserve">      </w:t>
      </w:r>
      <w:r w:rsidRPr="00541570">
        <w:rPr>
          <w:rFonts w:eastAsia="Times New Roman" w:cstheme="minorHAnsi"/>
          <w:sz w:val="16"/>
          <w:szCs w:val="16"/>
          <w:lang w:eastAsia="de-AT"/>
        </w:rPr>
        <w:t xml:space="preserve">  </w:t>
      </w:r>
      <w:hyperlink r:id="rId19" w:history="1">
        <w:r w:rsidRPr="00541570">
          <w:rPr>
            <w:rFonts w:eastAsia="Times New Roman" w:cstheme="minorHAnsi"/>
            <w:color w:val="0000FF"/>
            <w:sz w:val="16"/>
            <w:szCs w:val="16"/>
            <w:u w:val="single"/>
            <w:lang w:eastAsia="de-AT"/>
          </w:rPr>
          <w:t>www.passathon.at</w:t>
        </w:r>
      </w:hyperlink>
      <w:r w:rsidRPr="00541570">
        <w:rPr>
          <w:rFonts w:eastAsia="Times New Roman" w:cstheme="minorHAnsi"/>
          <w:sz w:val="16"/>
          <w:szCs w:val="16"/>
          <w:lang w:eastAsia="de-AT"/>
        </w:rPr>
        <w:t>  </w:t>
      </w:r>
      <w:r w:rsidR="00D11262">
        <w:rPr>
          <w:rFonts w:eastAsia="Times New Roman" w:cstheme="minorHAnsi"/>
          <w:sz w:val="16"/>
          <w:szCs w:val="16"/>
          <w:lang w:eastAsia="de-AT"/>
        </w:rPr>
        <w:t xml:space="preserve">   </w:t>
      </w:r>
      <w:r w:rsidRPr="00541570">
        <w:rPr>
          <w:rFonts w:eastAsia="Times New Roman" w:cstheme="minorHAnsi"/>
          <w:sz w:val="16"/>
          <w:szCs w:val="16"/>
          <w:lang w:eastAsia="de-AT"/>
        </w:rPr>
        <w:t xml:space="preserve"> </w:t>
      </w:r>
      <w:r w:rsidR="00D11262">
        <w:rPr>
          <w:rFonts w:eastAsia="Times New Roman" w:cstheme="minorHAnsi"/>
          <w:sz w:val="16"/>
          <w:szCs w:val="16"/>
          <w:lang w:eastAsia="de-AT"/>
        </w:rPr>
        <w:t xml:space="preserve">   </w:t>
      </w:r>
      <w:hyperlink r:id="rId20" w:history="1">
        <w:r w:rsidR="00D11262" w:rsidRPr="00E635FB">
          <w:rPr>
            <w:rStyle w:val="Hyperlink"/>
            <w:rFonts w:eastAsia="Times New Roman" w:cstheme="minorHAnsi"/>
            <w:sz w:val="16"/>
            <w:szCs w:val="16"/>
            <w:lang w:eastAsia="de-AT"/>
          </w:rPr>
          <w:t>instagram.com/passathon.at</w:t>
        </w:r>
      </w:hyperlink>
      <w:r w:rsidR="004B0307" w:rsidRPr="004B0307">
        <w:rPr>
          <w:rFonts w:eastAsia="Times New Roman" w:cstheme="minorHAnsi"/>
          <w:color w:val="0000FF"/>
          <w:sz w:val="16"/>
          <w:szCs w:val="16"/>
          <w:lang w:eastAsia="de-AT"/>
        </w:rPr>
        <w:t xml:space="preserve"> </w:t>
      </w:r>
      <w:r w:rsidR="00D11262">
        <w:rPr>
          <w:rFonts w:eastAsia="Times New Roman" w:cstheme="minorHAnsi"/>
          <w:color w:val="0000FF"/>
          <w:sz w:val="16"/>
          <w:szCs w:val="16"/>
          <w:lang w:eastAsia="de-AT"/>
        </w:rPr>
        <w:t xml:space="preserve">      </w:t>
      </w:r>
      <w:r w:rsidR="004B0307" w:rsidRPr="004B0307">
        <w:rPr>
          <w:rFonts w:eastAsia="Times New Roman" w:cstheme="minorHAnsi"/>
          <w:color w:val="0000FF"/>
          <w:sz w:val="16"/>
          <w:szCs w:val="16"/>
          <w:lang w:eastAsia="de-AT"/>
        </w:rPr>
        <w:t xml:space="preserve">  </w:t>
      </w:r>
      <w:hyperlink r:id="rId21" w:history="1">
        <w:r w:rsidR="00061E23" w:rsidRPr="004B0307">
          <w:rPr>
            <w:rStyle w:val="Hyperlink"/>
            <w:rFonts w:eastAsia="Times New Roman" w:cstheme="minorHAnsi"/>
            <w:sz w:val="16"/>
            <w:szCs w:val="16"/>
            <w:lang w:val="en-GB" w:eastAsia="de-AT"/>
          </w:rPr>
          <w:t>facebook.com/passathon</w:t>
        </w:r>
      </w:hyperlink>
      <w:r w:rsidRPr="004B0307">
        <w:rPr>
          <w:rFonts w:eastAsia="Times New Roman" w:cstheme="minorHAnsi"/>
          <w:sz w:val="16"/>
          <w:szCs w:val="16"/>
          <w:lang w:val="en-GB" w:eastAsia="de-AT"/>
        </w:rPr>
        <w:t>  </w:t>
      </w:r>
      <w:r w:rsidR="00D11262">
        <w:rPr>
          <w:rFonts w:eastAsia="Times New Roman" w:cstheme="minorHAnsi"/>
          <w:sz w:val="16"/>
          <w:szCs w:val="16"/>
          <w:lang w:val="en-GB" w:eastAsia="de-AT"/>
        </w:rPr>
        <w:t xml:space="preserve">      </w:t>
      </w:r>
      <w:r w:rsidRPr="004B0307">
        <w:rPr>
          <w:rFonts w:eastAsia="Times New Roman" w:cstheme="minorHAnsi"/>
          <w:sz w:val="16"/>
          <w:szCs w:val="16"/>
          <w:lang w:val="en-GB" w:eastAsia="de-AT"/>
        </w:rPr>
        <w:t xml:space="preserve"> </w:t>
      </w:r>
      <w:hyperlink r:id="rId22" w:history="1">
        <w:r w:rsidR="00D11262" w:rsidRPr="00E635FB">
          <w:rPr>
            <w:rStyle w:val="Hyperlink"/>
            <w:rFonts w:eastAsia="Times New Roman" w:cstheme="minorHAnsi"/>
            <w:sz w:val="16"/>
            <w:szCs w:val="16"/>
            <w:lang w:eastAsia="de-AT"/>
          </w:rPr>
          <w:t>youtube.com/@passathon</w:t>
        </w:r>
      </w:hyperlink>
    </w:p>
    <w:sectPr w:rsidR="00A22B62" w:rsidRPr="004B0307" w:rsidSect="002C33E4">
      <w:headerReference w:type="default" r:id="rId23"/>
      <w:pgSz w:w="11906" w:h="16838"/>
      <w:pgMar w:top="2127" w:right="1133"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DE3A6" w14:textId="77777777" w:rsidR="00DD316E" w:rsidRDefault="00DD316E" w:rsidP="00CD31A3">
      <w:pPr>
        <w:spacing w:after="0" w:line="240" w:lineRule="auto"/>
      </w:pPr>
      <w:r>
        <w:separator/>
      </w:r>
    </w:p>
  </w:endnote>
  <w:endnote w:type="continuationSeparator" w:id="0">
    <w:p w14:paraId="085CB427" w14:textId="77777777" w:rsidR="00DD316E" w:rsidRDefault="00DD316E" w:rsidP="00CD3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tilliumWeb-SemiBold">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9C307" w14:textId="77777777" w:rsidR="00DD316E" w:rsidRDefault="00DD316E" w:rsidP="00CD31A3">
      <w:pPr>
        <w:spacing w:after="0" w:line="240" w:lineRule="auto"/>
      </w:pPr>
      <w:r>
        <w:separator/>
      </w:r>
    </w:p>
  </w:footnote>
  <w:footnote w:type="continuationSeparator" w:id="0">
    <w:p w14:paraId="518AB027" w14:textId="77777777" w:rsidR="00DD316E" w:rsidRDefault="00DD316E" w:rsidP="00CD31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5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45"/>
    </w:tblGrid>
    <w:tr w:rsidR="00CC7A3B" w14:paraId="14E1F952" w14:textId="77777777" w:rsidTr="00B74996">
      <w:tc>
        <w:tcPr>
          <w:tcW w:w="4962" w:type="dxa"/>
        </w:tcPr>
        <w:p w14:paraId="46580CB5" w14:textId="016C4312" w:rsidR="00CC7A3B" w:rsidRDefault="00CC7A3B" w:rsidP="00E30CF2">
          <w:pPr>
            <w:pStyle w:val="Kopfzeile"/>
          </w:pPr>
          <w:r>
            <w:t>PM</w:t>
          </w:r>
          <w:r w:rsidR="008C0833">
            <w:t>:</w:t>
          </w:r>
          <w:r>
            <w:t xml:space="preserve"> </w:t>
          </w:r>
          <w:r w:rsidR="00F2276C">
            <w:t>50.000 Mal die Energiewende live erlebt</w:t>
          </w:r>
          <w:r w:rsidR="001339BF">
            <w:br/>
          </w:r>
          <w:r>
            <w:t xml:space="preserve">Wien, am </w:t>
          </w:r>
          <w:r w:rsidR="00B1021C">
            <w:t>26</w:t>
          </w:r>
          <w:r>
            <w:t>.0</w:t>
          </w:r>
          <w:r w:rsidR="00B1021C">
            <w:t>8</w:t>
          </w:r>
          <w:r>
            <w:t>.202</w:t>
          </w:r>
          <w:r w:rsidR="00F14748">
            <w:t>6</w:t>
          </w:r>
          <w:r w:rsidR="00493B7F">
            <w:t xml:space="preserve">, </w:t>
          </w:r>
          <w:r w:rsidR="00B571CB">
            <w:t xml:space="preserve">M. + </w:t>
          </w:r>
          <w:r w:rsidR="00493B7F">
            <w:t>G.</w:t>
          </w:r>
          <w:r>
            <w:t xml:space="preserve"> Lang</w:t>
          </w:r>
        </w:p>
      </w:tc>
      <w:tc>
        <w:tcPr>
          <w:tcW w:w="4545" w:type="dxa"/>
        </w:tcPr>
        <w:p w14:paraId="3AEC4363" w14:textId="643BC883" w:rsidR="00CC7A3B" w:rsidRDefault="00CC7A3B" w:rsidP="00B74996">
          <w:pPr>
            <w:pStyle w:val="Kopfzeile"/>
            <w:ind w:left="-114"/>
          </w:pPr>
          <w:r>
            <w:t xml:space="preserve"> </w:t>
          </w:r>
          <w:r>
            <w:rPr>
              <w:noProof/>
              <w:lang w:eastAsia="de-AT"/>
            </w:rPr>
            <w:drawing>
              <wp:inline distT="0" distB="0" distL="0" distR="0" wp14:anchorId="3C2675C9" wp14:editId="3BB1D04E">
                <wp:extent cx="845820" cy="523729"/>
                <wp:effectExtent l="0" t="0" r="0" b="0"/>
                <wp:docPr id="47838298" name="Grafik 47838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Öradelt_Logos_181210_RGB.jpg"/>
                        <pic:cNvPicPr/>
                      </pic:nvPicPr>
                      <pic:blipFill rotWithShape="1">
                        <a:blip r:embed="rId1" cstate="print">
                          <a:extLst>
                            <a:ext uri="{28A0092B-C50C-407E-A947-70E740481C1C}">
                              <a14:useLocalDpi xmlns:a14="http://schemas.microsoft.com/office/drawing/2010/main" val="0"/>
                            </a:ext>
                          </a:extLst>
                        </a:blip>
                        <a:srcRect l="33798" t="53818" r="33305" b="31781"/>
                        <a:stretch/>
                      </pic:blipFill>
                      <pic:spPr bwMode="auto">
                        <a:xfrm>
                          <a:off x="0" y="0"/>
                          <a:ext cx="859462" cy="53217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rFonts w:cstheme="minorHAnsi"/>
              <w:b/>
              <w:noProof/>
              <w:lang w:eastAsia="de-AT"/>
            </w:rPr>
            <w:drawing>
              <wp:inline distT="0" distB="0" distL="0" distR="0" wp14:anchorId="4609E920" wp14:editId="14189905">
                <wp:extent cx="1180420" cy="527050"/>
                <wp:effectExtent l="0" t="0" r="1270" b="6350"/>
                <wp:docPr id="250153509" name="Grafik 250153509" descr="C:\Users\Günter\AppData\Local\Microsoft\Windows\INetCache\Content.Word\+ Logo Passathon RfF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Günter\AppData\Local\Microsoft\Windows\INetCache\Content.Word\+ Logo Passathon RfF 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7864" cy="539303"/>
                        </a:xfrm>
                        <a:prstGeom prst="rect">
                          <a:avLst/>
                        </a:prstGeom>
                        <a:noFill/>
                        <a:ln>
                          <a:noFill/>
                        </a:ln>
                      </pic:spPr>
                    </pic:pic>
                  </a:graphicData>
                </a:graphic>
              </wp:inline>
            </w:drawing>
          </w:r>
        </w:p>
      </w:tc>
    </w:tr>
  </w:tbl>
  <w:p w14:paraId="18CFB8DA" w14:textId="77777777" w:rsidR="00CD31A3" w:rsidRPr="00D67EF0" w:rsidRDefault="00CD31A3" w:rsidP="00D67EF0">
    <w:pPr>
      <w:pStyle w:val="Kopfzeil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B2151"/>
    <w:multiLevelType w:val="multilevel"/>
    <w:tmpl w:val="B7E41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B26216"/>
    <w:multiLevelType w:val="multilevel"/>
    <w:tmpl w:val="752C8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E05437"/>
    <w:multiLevelType w:val="multilevel"/>
    <w:tmpl w:val="FD6A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1F01FB"/>
    <w:multiLevelType w:val="hybridMultilevel"/>
    <w:tmpl w:val="7402E2E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23221720">
    <w:abstractNumId w:val="0"/>
  </w:num>
  <w:num w:numId="2" w16cid:durableId="767383223">
    <w:abstractNumId w:val="1"/>
  </w:num>
  <w:num w:numId="3" w16cid:durableId="1521699742">
    <w:abstractNumId w:val="2"/>
  </w:num>
  <w:num w:numId="4" w16cid:durableId="8338421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44"/>
    <w:rsid w:val="000007B7"/>
    <w:rsid w:val="00003220"/>
    <w:rsid w:val="00032353"/>
    <w:rsid w:val="00034300"/>
    <w:rsid w:val="0004646A"/>
    <w:rsid w:val="00047675"/>
    <w:rsid w:val="000525C3"/>
    <w:rsid w:val="00052C5C"/>
    <w:rsid w:val="00060EB6"/>
    <w:rsid w:val="00061E23"/>
    <w:rsid w:val="00065448"/>
    <w:rsid w:val="00071599"/>
    <w:rsid w:val="00083595"/>
    <w:rsid w:val="00084199"/>
    <w:rsid w:val="0008563E"/>
    <w:rsid w:val="000B2738"/>
    <w:rsid w:val="000B3066"/>
    <w:rsid w:val="000B427B"/>
    <w:rsid w:val="000B4E23"/>
    <w:rsid w:val="000E7A93"/>
    <w:rsid w:val="000F65AC"/>
    <w:rsid w:val="00105EFF"/>
    <w:rsid w:val="001219C7"/>
    <w:rsid w:val="001319DF"/>
    <w:rsid w:val="00131C3D"/>
    <w:rsid w:val="001339BF"/>
    <w:rsid w:val="00137495"/>
    <w:rsid w:val="00143ABE"/>
    <w:rsid w:val="00144865"/>
    <w:rsid w:val="00147D5C"/>
    <w:rsid w:val="00150024"/>
    <w:rsid w:val="001660E4"/>
    <w:rsid w:val="00182E77"/>
    <w:rsid w:val="0019709F"/>
    <w:rsid w:val="001A6F05"/>
    <w:rsid w:val="001B1267"/>
    <w:rsid w:val="001B617D"/>
    <w:rsid w:val="001C15A0"/>
    <w:rsid w:val="001C20FC"/>
    <w:rsid w:val="001D1193"/>
    <w:rsid w:val="001D17FF"/>
    <w:rsid w:val="001D774C"/>
    <w:rsid w:val="001E143A"/>
    <w:rsid w:val="001E3188"/>
    <w:rsid w:val="001E3A28"/>
    <w:rsid w:val="001E436F"/>
    <w:rsid w:val="001E446F"/>
    <w:rsid w:val="001E48F1"/>
    <w:rsid w:val="001F2C75"/>
    <w:rsid w:val="001F6344"/>
    <w:rsid w:val="00206016"/>
    <w:rsid w:val="00223F42"/>
    <w:rsid w:val="00240E64"/>
    <w:rsid w:val="00240F9A"/>
    <w:rsid w:val="002417D0"/>
    <w:rsid w:val="0024446D"/>
    <w:rsid w:val="002531C6"/>
    <w:rsid w:val="002664B0"/>
    <w:rsid w:val="00267E5F"/>
    <w:rsid w:val="00273E37"/>
    <w:rsid w:val="00281782"/>
    <w:rsid w:val="002817DE"/>
    <w:rsid w:val="00286641"/>
    <w:rsid w:val="00294B6F"/>
    <w:rsid w:val="00297CD9"/>
    <w:rsid w:val="002A2AE9"/>
    <w:rsid w:val="002B0853"/>
    <w:rsid w:val="002B485E"/>
    <w:rsid w:val="002B7261"/>
    <w:rsid w:val="002C33E4"/>
    <w:rsid w:val="002E58DC"/>
    <w:rsid w:val="002F069E"/>
    <w:rsid w:val="002F0768"/>
    <w:rsid w:val="002F677B"/>
    <w:rsid w:val="003011BE"/>
    <w:rsid w:val="00303601"/>
    <w:rsid w:val="00305D63"/>
    <w:rsid w:val="00310709"/>
    <w:rsid w:val="00320BD3"/>
    <w:rsid w:val="003231A7"/>
    <w:rsid w:val="00341C8B"/>
    <w:rsid w:val="0034648E"/>
    <w:rsid w:val="00347059"/>
    <w:rsid w:val="00347A01"/>
    <w:rsid w:val="003570DB"/>
    <w:rsid w:val="0036021C"/>
    <w:rsid w:val="003716A0"/>
    <w:rsid w:val="003750AD"/>
    <w:rsid w:val="003753B1"/>
    <w:rsid w:val="0037723F"/>
    <w:rsid w:val="00377ADB"/>
    <w:rsid w:val="00382FA3"/>
    <w:rsid w:val="003902A6"/>
    <w:rsid w:val="00392D26"/>
    <w:rsid w:val="00393243"/>
    <w:rsid w:val="00395A3B"/>
    <w:rsid w:val="003A1EAF"/>
    <w:rsid w:val="003B0134"/>
    <w:rsid w:val="003B28E4"/>
    <w:rsid w:val="003C105E"/>
    <w:rsid w:val="003C3E1C"/>
    <w:rsid w:val="003D1D7B"/>
    <w:rsid w:val="003E54B2"/>
    <w:rsid w:val="003E6052"/>
    <w:rsid w:val="003E660A"/>
    <w:rsid w:val="003F14EE"/>
    <w:rsid w:val="0040099C"/>
    <w:rsid w:val="00416B74"/>
    <w:rsid w:val="00421C6C"/>
    <w:rsid w:val="00433DEC"/>
    <w:rsid w:val="00436CC9"/>
    <w:rsid w:val="004559B5"/>
    <w:rsid w:val="00464C7E"/>
    <w:rsid w:val="00474106"/>
    <w:rsid w:val="00474C04"/>
    <w:rsid w:val="00476547"/>
    <w:rsid w:val="004831BE"/>
    <w:rsid w:val="0048670E"/>
    <w:rsid w:val="00493B7F"/>
    <w:rsid w:val="004A3AD3"/>
    <w:rsid w:val="004A6BFB"/>
    <w:rsid w:val="004B0307"/>
    <w:rsid w:val="004B05CB"/>
    <w:rsid w:val="004B6D5E"/>
    <w:rsid w:val="004B7D69"/>
    <w:rsid w:val="004D0967"/>
    <w:rsid w:val="004E5C11"/>
    <w:rsid w:val="004E6666"/>
    <w:rsid w:val="004F1965"/>
    <w:rsid w:val="004F60A8"/>
    <w:rsid w:val="0050507A"/>
    <w:rsid w:val="00514974"/>
    <w:rsid w:val="00516FA7"/>
    <w:rsid w:val="0052056A"/>
    <w:rsid w:val="0053180A"/>
    <w:rsid w:val="00532CAB"/>
    <w:rsid w:val="00536BE7"/>
    <w:rsid w:val="0054291A"/>
    <w:rsid w:val="005477E6"/>
    <w:rsid w:val="00550FDA"/>
    <w:rsid w:val="00552610"/>
    <w:rsid w:val="0055297F"/>
    <w:rsid w:val="00556D70"/>
    <w:rsid w:val="00563DF8"/>
    <w:rsid w:val="00567FDA"/>
    <w:rsid w:val="00571B3A"/>
    <w:rsid w:val="005801EE"/>
    <w:rsid w:val="00580AD9"/>
    <w:rsid w:val="00581E2B"/>
    <w:rsid w:val="00592D8F"/>
    <w:rsid w:val="005970E2"/>
    <w:rsid w:val="005A0E12"/>
    <w:rsid w:val="005A669E"/>
    <w:rsid w:val="005A729C"/>
    <w:rsid w:val="005B0346"/>
    <w:rsid w:val="005B57B9"/>
    <w:rsid w:val="005C55D8"/>
    <w:rsid w:val="005D085A"/>
    <w:rsid w:val="005E71EA"/>
    <w:rsid w:val="005F7396"/>
    <w:rsid w:val="00602A60"/>
    <w:rsid w:val="00623C8E"/>
    <w:rsid w:val="0062631E"/>
    <w:rsid w:val="00627D51"/>
    <w:rsid w:val="006312C2"/>
    <w:rsid w:val="00640F4E"/>
    <w:rsid w:val="00643EB5"/>
    <w:rsid w:val="00643EC3"/>
    <w:rsid w:val="00645210"/>
    <w:rsid w:val="00647C80"/>
    <w:rsid w:val="006550C7"/>
    <w:rsid w:val="0065771A"/>
    <w:rsid w:val="00660438"/>
    <w:rsid w:val="006734F1"/>
    <w:rsid w:val="0067689E"/>
    <w:rsid w:val="0067694B"/>
    <w:rsid w:val="00681B09"/>
    <w:rsid w:val="0069438C"/>
    <w:rsid w:val="006955BA"/>
    <w:rsid w:val="00695AFD"/>
    <w:rsid w:val="0069758D"/>
    <w:rsid w:val="00697AE2"/>
    <w:rsid w:val="006A09B8"/>
    <w:rsid w:val="006A7F10"/>
    <w:rsid w:val="006B7BF1"/>
    <w:rsid w:val="006C0189"/>
    <w:rsid w:val="006C3CAB"/>
    <w:rsid w:val="006D0666"/>
    <w:rsid w:val="006D0A62"/>
    <w:rsid w:val="006D0B59"/>
    <w:rsid w:val="006D6E1C"/>
    <w:rsid w:val="006D7276"/>
    <w:rsid w:val="006E1507"/>
    <w:rsid w:val="006E497F"/>
    <w:rsid w:val="006E70C2"/>
    <w:rsid w:val="006F3366"/>
    <w:rsid w:val="00700187"/>
    <w:rsid w:val="007019F2"/>
    <w:rsid w:val="00705D7E"/>
    <w:rsid w:val="00711D55"/>
    <w:rsid w:val="00716AF7"/>
    <w:rsid w:val="00722435"/>
    <w:rsid w:val="00722DC6"/>
    <w:rsid w:val="00725B0B"/>
    <w:rsid w:val="007363B3"/>
    <w:rsid w:val="007453DB"/>
    <w:rsid w:val="00751553"/>
    <w:rsid w:val="00776A67"/>
    <w:rsid w:val="00777734"/>
    <w:rsid w:val="00784810"/>
    <w:rsid w:val="00784FCC"/>
    <w:rsid w:val="0078634D"/>
    <w:rsid w:val="00794FEF"/>
    <w:rsid w:val="007A1691"/>
    <w:rsid w:val="007A4732"/>
    <w:rsid w:val="007A7C82"/>
    <w:rsid w:val="007B4439"/>
    <w:rsid w:val="007C4FE2"/>
    <w:rsid w:val="007D7811"/>
    <w:rsid w:val="007E1B96"/>
    <w:rsid w:val="007E4F23"/>
    <w:rsid w:val="007F1425"/>
    <w:rsid w:val="007F5371"/>
    <w:rsid w:val="0080780D"/>
    <w:rsid w:val="0082045D"/>
    <w:rsid w:val="00820AE5"/>
    <w:rsid w:val="0083365E"/>
    <w:rsid w:val="00837A95"/>
    <w:rsid w:val="00882CE1"/>
    <w:rsid w:val="00890CAB"/>
    <w:rsid w:val="00894217"/>
    <w:rsid w:val="008945E9"/>
    <w:rsid w:val="00894A14"/>
    <w:rsid w:val="0089649E"/>
    <w:rsid w:val="008A02D7"/>
    <w:rsid w:val="008A0B77"/>
    <w:rsid w:val="008A3AC2"/>
    <w:rsid w:val="008A3CB0"/>
    <w:rsid w:val="008A6BF7"/>
    <w:rsid w:val="008A6E2D"/>
    <w:rsid w:val="008A6EFD"/>
    <w:rsid w:val="008B17F5"/>
    <w:rsid w:val="008B6B78"/>
    <w:rsid w:val="008C0833"/>
    <w:rsid w:val="008C3A62"/>
    <w:rsid w:val="008D2036"/>
    <w:rsid w:val="008D79E0"/>
    <w:rsid w:val="008E38C3"/>
    <w:rsid w:val="008E6171"/>
    <w:rsid w:val="00914094"/>
    <w:rsid w:val="00916D79"/>
    <w:rsid w:val="00920710"/>
    <w:rsid w:val="00922D84"/>
    <w:rsid w:val="00925271"/>
    <w:rsid w:val="009317B6"/>
    <w:rsid w:val="009319B3"/>
    <w:rsid w:val="00944B3E"/>
    <w:rsid w:val="00946F26"/>
    <w:rsid w:val="00956A11"/>
    <w:rsid w:val="00960575"/>
    <w:rsid w:val="00983352"/>
    <w:rsid w:val="009B0302"/>
    <w:rsid w:val="009D2B5B"/>
    <w:rsid w:val="009D2E37"/>
    <w:rsid w:val="009E088F"/>
    <w:rsid w:val="009F1ADA"/>
    <w:rsid w:val="009F4EF4"/>
    <w:rsid w:val="00A05EB8"/>
    <w:rsid w:val="00A069D5"/>
    <w:rsid w:val="00A069E8"/>
    <w:rsid w:val="00A10633"/>
    <w:rsid w:val="00A140B5"/>
    <w:rsid w:val="00A22B0E"/>
    <w:rsid w:val="00A22B62"/>
    <w:rsid w:val="00A2721C"/>
    <w:rsid w:val="00A3725A"/>
    <w:rsid w:val="00A37D5A"/>
    <w:rsid w:val="00A52626"/>
    <w:rsid w:val="00A60DBE"/>
    <w:rsid w:val="00A67307"/>
    <w:rsid w:val="00A757D5"/>
    <w:rsid w:val="00A81593"/>
    <w:rsid w:val="00A86D9F"/>
    <w:rsid w:val="00A93576"/>
    <w:rsid w:val="00AA2025"/>
    <w:rsid w:val="00AB0C26"/>
    <w:rsid w:val="00AB4C04"/>
    <w:rsid w:val="00AE299E"/>
    <w:rsid w:val="00AE7692"/>
    <w:rsid w:val="00AF1004"/>
    <w:rsid w:val="00AF1B4F"/>
    <w:rsid w:val="00AF484A"/>
    <w:rsid w:val="00B002F9"/>
    <w:rsid w:val="00B048BC"/>
    <w:rsid w:val="00B06FDA"/>
    <w:rsid w:val="00B1021C"/>
    <w:rsid w:val="00B15060"/>
    <w:rsid w:val="00B368A7"/>
    <w:rsid w:val="00B403ED"/>
    <w:rsid w:val="00B465C5"/>
    <w:rsid w:val="00B525D5"/>
    <w:rsid w:val="00B533AA"/>
    <w:rsid w:val="00B571CB"/>
    <w:rsid w:val="00B57241"/>
    <w:rsid w:val="00B62C38"/>
    <w:rsid w:val="00B70D9F"/>
    <w:rsid w:val="00B74996"/>
    <w:rsid w:val="00B811C7"/>
    <w:rsid w:val="00B81830"/>
    <w:rsid w:val="00B85639"/>
    <w:rsid w:val="00B87DD2"/>
    <w:rsid w:val="00B922C1"/>
    <w:rsid w:val="00BA0C18"/>
    <w:rsid w:val="00BA25C2"/>
    <w:rsid w:val="00BA7DAC"/>
    <w:rsid w:val="00BB1EE0"/>
    <w:rsid w:val="00BB4807"/>
    <w:rsid w:val="00BC132D"/>
    <w:rsid w:val="00BC2420"/>
    <w:rsid w:val="00BE1024"/>
    <w:rsid w:val="00BE227A"/>
    <w:rsid w:val="00BE5735"/>
    <w:rsid w:val="00BE7FF1"/>
    <w:rsid w:val="00BF159A"/>
    <w:rsid w:val="00BF73C7"/>
    <w:rsid w:val="00BF7C8B"/>
    <w:rsid w:val="00C00C96"/>
    <w:rsid w:val="00C0363A"/>
    <w:rsid w:val="00C04379"/>
    <w:rsid w:val="00C04F5F"/>
    <w:rsid w:val="00C07509"/>
    <w:rsid w:val="00C13692"/>
    <w:rsid w:val="00C178C8"/>
    <w:rsid w:val="00C2699C"/>
    <w:rsid w:val="00C3528F"/>
    <w:rsid w:val="00C4240F"/>
    <w:rsid w:val="00C53128"/>
    <w:rsid w:val="00C56989"/>
    <w:rsid w:val="00C649DA"/>
    <w:rsid w:val="00C678E1"/>
    <w:rsid w:val="00C717C3"/>
    <w:rsid w:val="00C76972"/>
    <w:rsid w:val="00C827A9"/>
    <w:rsid w:val="00C84AB1"/>
    <w:rsid w:val="00C86DE9"/>
    <w:rsid w:val="00C94F34"/>
    <w:rsid w:val="00C955DC"/>
    <w:rsid w:val="00C97CC3"/>
    <w:rsid w:val="00CA19F1"/>
    <w:rsid w:val="00CA1E96"/>
    <w:rsid w:val="00CA55A5"/>
    <w:rsid w:val="00CA5B39"/>
    <w:rsid w:val="00CB493B"/>
    <w:rsid w:val="00CC08CE"/>
    <w:rsid w:val="00CC7A3B"/>
    <w:rsid w:val="00CD159D"/>
    <w:rsid w:val="00CD24BA"/>
    <w:rsid w:val="00CD31A3"/>
    <w:rsid w:val="00CE1042"/>
    <w:rsid w:val="00CE4580"/>
    <w:rsid w:val="00CE7CBE"/>
    <w:rsid w:val="00CF13A3"/>
    <w:rsid w:val="00CF4534"/>
    <w:rsid w:val="00CF4DFF"/>
    <w:rsid w:val="00CF746D"/>
    <w:rsid w:val="00D0306C"/>
    <w:rsid w:val="00D07A03"/>
    <w:rsid w:val="00D11262"/>
    <w:rsid w:val="00D2513F"/>
    <w:rsid w:val="00D34FB2"/>
    <w:rsid w:val="00D3758F"/>
    <w:rsid w:val="00D54781"/>
    <w:rsid w:val="00D55B88"/>
    <w:rsid w:val="00D604CC"/>
    <w:rsid w:val="00D65FDD"/>
    <w:rsid w:val="00D67119"/>
    <w:rsid w:val="00D672FB"/>
    <w:rsid w:val="00D67EF0"/>
    <w:rsid w:val="00D72A04"/>
    <w:rsid w:val="00D75B80"/>
    <w:rsid w:val="00D75FF6"/>
    <w:rsid w:val="00D82C7E"/>
    <w:rsid w:val="00D9370D"/>
    <w:rsid w:val="00D94372"/>
    <w:rsid w:val="00DA473C"/>
    <w:rsid w:val="00DB3154"/>
    <w:rsid w:val="00DB5844"/>
    <w:rsid w:val="00DB6AEA"/>
    <w:rsid w:val="00DD1C5B"/>
    <w:rsid w:val="00DD316E"/>
    <w:rsid w:val="00DE0D58"/>
    <w:rsid w:val="00DE1B17"/>
    <w:rsid w:val="00DE2CE1"/>
    <w:rsid w:val="00DE3206"/>
    <w:rsid w:val="00DE6AAA"/>
    <w:rsid w:val="00DF4DA3"/>
    <w:rsid w:val="00E102F0"/>
    <w:rsid w:val="00E1059C"/>
    <w:rsid w:val="00E30CF2"/>
    <w:rsid w:val="00E35BBA"/>
    <w:rsid w:val="00E41044"/>
    <w:rsid w:val="00E4278E"/>
    <w:rsid w:val="00E427CA"/>
    <w:rsid w:val="00E44442"/>
    <w:rsid w:val="00E67DAD"/>
    <w:rsid w:val="00E76A42"/>
    <w:rsid w:val="00E8330E"/>
    <w:rsid w:val="00EA7830"/>
    <w:rsid w:val="00EB5F8A"/>
    <w:rsid w:val="00EC47B7"/>
    <w:rsid w:val="00ED3342"/>
    <w:rsid w:val="00EE065E"/>
    <w:rsid w:val="00EE665C"/>
    <w:rsid w:val="00EE68B5"/>
    <w:rsid w:val="00EF3E46"/>
    <w:rsid w:val="00F05031"/>
    <w:rsid w:val="00F10544"/>
    <w:rsid w:val="00F14748"/>
    <w:rsid w:val="00F21753"/>
    <w:rsid w:val="00F2276C"/>
    <w:rsid w:val="00F37FA0"/>
    <w:rsid w:val="00F440DA"/>
    <w:rsid w:val="00F53906"/>
    <w:rsid w:val="00F5419B"/>
    <w:rsid w:val="00F67FC4"/>
    <w:rsid w:val="00F726FF"/>
    <w:rsid w:val="00F73A48"/>
    <w:rsid w:val="00F77221"/>
    <w:rsid w:val="00F94389"/>
    <w:rsid w:val="00FA1BC3"/>
    <w:rsid w:val="00FA489E"/>
    <w:rsid w:val="00FA62F7"/>
    <w:rsid w:val="00FB2B4C"/>
    <w:rsid w:val="00FB7AE1"/>
    <w:rsid w:val="00FC09D9"/>
    <w:rsid w:val="00FC55AD"/>
    <w:rsid w:val="00FC5CAF"/>
    <w:rsid w:val="00FD08C1"/>
    <w:rsid w:val="00FD2457"/>
    <w:rsid w:val="00FD5F58"/>
    <w:rsid w:val="00FE77C7"/>
    <w:rsid w:val="00FF1197"/>
    <w:rsid w:val="00FF41DD"/>
    <w:rsid w:val="00FF5E6D"/>
    <w:rsid w:val="00FF5EDD"/>
    <w:rsid w:val="00FF680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1B494"/>
  <w15:chartTrackingRefBased/>
  <w15:docId w15:val="{DBB377CB-E974-4790-9B43-4AD67EDAD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C178C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7A7C82"/>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Fett">
    <w:name w:val="Strong"/>
    <w:basedOn w:val="Absatz-Standardschriftart"/>
    <w:uiPriority w:val="22"/>
    <w:qFormat/>
    <w:rsid w:val="007A7C82"/>
    <w:rPr>
      <w:b/>
      <w:bCs/>
    </w:rPr>
  </w:style>
  <w:style w:type="character" w:styleId="Hyperlink">
    <w:name w:val="Hyperlink"/>
    <w:basedOn w:val="Absatz-Standardschriftart"/>
    <w:uiPriority w:val="99"/>
    <w:unhideWhenUsed/>
    <w:rsid w:val="007A7C82"/>
    <w:rPr>
      <w:color w:val="0000FF"/>
      <w:u w:val="single"/>
    </w:rPr>
  </w:style>
  <w:style w:type="character" w:styleId="NichtaufgelsteErwhnung">
    <w:name w:val="Unresolved Mention"/>
    <w:basedOn w:val="Absatz-Standardschriftart"/>
    <w:uiPriority w:val="99"/>
    <w:semiHidden/>
    <w:unhideWhenUsed/>
    <w:rsid w:val="00052C5C"/>
    <w:rPr>
      <w:color w:val="605E5C"/>
      <w:shd w:val="clear" w:color="auto" w:fill="E1DFDD"/>
    </w:rPr>
  </w:style>
  <w:style w:type="paragraph" w:styleId="Kopfzeile">
    <w:name w:val="header"/>
    <w:basedOn w:val="Standard"/>
    <w:link w:val="KopfzeileZchn"/>
    <w:uiPriority w:val="99"/>
    <w:unhideWhenUsed/>
    <w:rsid w:val="00CD31A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D31A3"/>
  </w:style>
  <w:style w:type="paragraph" w:styleId="Fuzeile">
    <w:name w:val="footer"/>
    <w:basedOn w:val="Standard"/>
    <w:link w:val="FuzeileZchn"/>
    <w:uiPriority w:val="99"/>
    <w:unhideWhenUsed/>
    <w:rsid w:val="00CD31A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D31A3"/>
  </w:style>
  <w:style w:type="paragraph" w:styleId="Listenabsatz">
    <w:name w:val="List Paragraph"/>
    <w:basedOn w:val="Standard"/>
    <w:uiPriority w:val="34"/>
    <w:qFormat/>
    <w:rsid w:val="004831BE"/>
    <w:pPr>
      <w:ind w:left="720"/>
      <w:contextualSpacing/>
    </w:pPr>
  </w:style>
  <w:style w:type="table" w:styleId="Tabellenraster">
    <w:name w:val="Table Grid"/>
    <w:basedOn w:val="NormaleTabelle"/>
    <w:uiPriority w:val="39"/>
    <w:rsid w:val="00CC7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C178C8"/>
    <w:rPr>
      <w:rFonts w:asciiTheme="majorHAnsi" w:eastAsiaTheme="majorEastAsia" w:hAnsiTheme="majorHAnsi" w:cstheme="majorBidi"/>
      <w:color w:val="365F91" w:themeColor="accent1" w:themeShade="BF"/>
      <w:sz w:val="26"/>
      <w:szCs w:val="26"/>
    </w:rPr>
  </w:style>
  <w:style w:type="paragraph" w:styleId="berarbeitung">
    <w:name w:val="Revision"/>
    <w:hidden/>
    <w:uiPriority w:val="99"/>
    <w:semiHidden/>
    <w:rsid w:val="00137495"/>
    <w:pPr>
      <w:spacing w:after="0" w:line="240" w:lineRule="auto"/>
    </w:pPr>
  </w:style>
  <w:style w:type="character" w:styleId="Kommentarzeichen">
    <w:name w:val="annotation reference"/>
    <w:basedOn w:val="Absatz-Standardschriftart"/>
    <w:uiPriority w:val="99"/>
    <w:semiHidden/>
    <w:unhideWhenUsed/>
    <w:rsid w:val="00B70D9F"/>
    <w:rPr>
      <w:sz w:val="16"/>
      <w:szCs w:val="16"/>
    </w:rPr>
  </w:style>
  <w:style w:type="paragraph" w:styleId="Kommentartext">
    <w:name w:val="annotation text"/>
    <w:basedOn w:val="Standard"/>
    <w:link w:val="KommentartextZchn"/>
    <w:uiPriority w:val="99"/>
    <w:semiHidden/>
    <w:unhideWhenUsed/>
    <w:rsid w:val="00B70D9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70D9F"/>
    <w:rPr>
      <w:sz w:val="20"/>
      <w:szCs w:val="20"/>
    </w:rPr>
  </w:style>
  <w:style w:type="paragraph" w:styleId="Kommentarthema">
    <w:name w:val="annotation subject"/>
    <w:basedOn w:val="Kommentartext"/>
    <w:next w:val="Kommentartext"/>
    <w:link w:val="KommentarthemaZchn"/>
    <w:uiPriority w:val="99"/>
    <w:semiHidden/>
    <w:unhideWhenUsed/>
    <w:rsid w:val="00B70D9F"/>
    <w:rPr>
      <w:b/>
      <w:bCs/>
    </w:rPr>
  </w:style>
  <w:style w:type="character" w:customStyle="1" w:styleId="KommentarthemaZchn">
    <w:name w:val="Kommentarthema Zchn"/>
    <w:basedOn w:val="KommentartextZchn"/>
    <w:link w:val="Kommentarthema"/>
    <w:uiPriority w:val="99"/>
    <w:semiHidden/>
    <w:rsid w:val="00B70D9F"/>
    <w:rPr>
      <w:b/>
      <w:bCs/>
      <w:sz w:val="20"/>
      <w:szCs w:val="20"/>
    </w:rPr>
  </w:style>
  <w:style w:type="character" w:customStyle="1" w:styleId="markedcontent">
    <w:name w:val="markedcontent"/>
    <w:basedOn w:val="Absatz-Standardschriftart"/>
    <w:rsid w:val="00946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40280">
      <w:bodyDiv w:val="1"/>
      <w:marLeft w:val="0"/>
      <w:marRight w:val="0"/>
      <w:marTop w:val="0"/>
      <w:marBottom w:val="0"/>
      <w:divBdr>
        <w:top w:val="none" w:sz="0" w:space="0" w:color="auto"/>
        <w:left w:val="none" w:sz="0" w:space="0" w:color="auto"/>
        <w:bottom w:val="none" w:sz="0" w:space="0" w:color="auto"/>
        <w:right w:val="none" w:sz="0" w:space="0" w:color="auto"/>
      </w:divBdr>
    </w:div>
    <w:div w:id="1002514182">
      <w:bodyDiv w:val="1"/>
      <w:marLeft w:val="0"/>
      <w:marRight w:val="0"/>
      <w:marTop w:val="0"/>
      <w:marBottom w:val="0"/>
      <w:divBdr>
        <w:top w:val="none" w:sz="0" w:space="0" w:color="auto"/>
        <w:left w:val="none" w:sz="0" w:space="0" w:color="auto"/>
        <w:bottom w:val="none" w:sz="0" w:space="0" w:color="auto"/>
        <w:right w:val="none" w:sz="0" w:space="0" w:color="auto"/>
      </w:divBdr>
    </w:div>
    <w:div w:id="1415592460">
      <w:bodyDiv w:val="1"/>
      <w:marLeft w:val="0"/>
      <w:marRight w:val="0"/>
      <w:marTop w:val="0"/>
      <w:marBottom w:val="0"/>
      <w:divBdr>
        <w:top w:val="none" w:sz="0" w:space="0" w:color="auto"/>
        <w:left w:val="none" w:sz="0" w:space="0" w:color="auto"/>
        <w:bottom w:val="none" w:sz="0" w:space="0" w:color="auto"/>
        <w:right w:val="none" w:sz="0" w:space="0" w:color="auto"/>
      </w:divBdr>
    </w:div>
    <w:div w:id="1973439874">
      <w:bodyDiv w:val="1"/>
      <w:marLeft w:val="0"/>
      <w:marRight w:val="0"/>
      <w:marTop w:val="0"/>
      <w:marBottom w:val="0"/>
      <w:divBdr>
        <w:top w:val="none" w:sz="0" w:space="0" w:color="auto"/>
        <w:left w:val="none" w:sz="0" w:space="0" w:color="auto"/>
        <w:bottom w:val="none" w:sz="0" w:space="0" w:color="auto"/>
        <w:right w:val="none" w:sz="0" w:space="0" w:color="auto"/>
      </w:divBdr>
    </w:div>
    <w:div w:id="213478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radelt.at/sommerradeln" TargetMode="External"/><Relationship Id="rId18" Type="http://schemas.openxmlformats.org/officeDocument/2006/relationships/hyperlink" Target="https://passathon.at/news/presse" TargetMode="External"/><Relationship Id="rId3" Type="http://schemas.openxmlformats.org/officeDocument/2006/relationships/settings" Target="settings.xml"/><Relationship Id="rId21" Type="http://schemas.openxmlformats.org/officeDocument/2006/relationships/hyperlink" Target="http://facebook.com/passathon" TargetMode="External"/><Relationship Id="rId7" Type="http://schemas.openxmlformats.org/officeDocument/2006/relationships/image" Target="media/image1.jpeg"/><Relationship Id="rId12" Type="http://schemas.openxmlformats.org/officeDocument/2006/relationships/hyperlink" Target="https://passathon.at/ueber-passathon/veranstaltungen/" TargetMode="External"/><Relationship Id="rId17" Type="http://schemas.openxmlformats.org/officeDocument/2006/relationships/hyperlink" Target="mailto:race@passathon.a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radelt.at/" TargetMode="External"/><Relationship Id="rId20" Type="http://schemas.openxmlformats.org/officeDocument/2006/relationships/hyperlink" Target="mailto:instagram.com/passathon.a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passathon.at" TargetMode="External"/><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https://www.passathon.at" TargetMode="External"/><Relationship Id="rId4" Type="http://schemas.openxmlformats.org/officeDocument/2006/relationships/webSettings" Target="webSettings.xml"/><Relationship Id="rId9" Type="http://schemas.openxmlformats.org/officeDocument/2006/relationships/hyperlink" Target="https://www.oeadstudenthousing.at/en/summer-universities/gbs/" TargetMode="External"/><Relationship Id="rId14" Type="http://schemas.openxmlformats.org/officeDocument/2006/relationships/hyperlink" Target="http://www.passathon.at" TargetMode="External"/><Relationship Id="rId22" Type="http://schemas.openxmlformats.org/officeDocument/2006/relationships/hyperlink" Target="mailto:youtube.com/@passath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1086</Words>
  <Characters>6849</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Günter Lang</dc:creator>
  <cp:keywords/>
  <dc:description/>
  <cp:lastModifiedBy>Markus Lang</cp:lastModifiedBy>
  <cp:revision>6</cp:revision>
  <cp:lastPrinted>2026-08-26T10:58:00Z</cp:lastPrinted>
  <dcterms:created xsi:type="dcterms:W3CDTF">2026-08-26T09:43:00Z</dcterms:created>
  <dcterms:modified xsi:type="dcterms:W3CDTF">2026-08-27T10:17:00Z</dcterms:modified>
</cp:coreProperties>
</file>