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DED730" w14:textId="6EE99106" w:rsidR="00E4095A" w:rsidRPr="00093A8D" w:rsidRDefault="009311EF" w:rsidP="00EF7B3D">
      <w:pPr>
        <w:autoSpaceDE w:val="0"/>
        <w:autoSpaceDN w:val="0"/>
        <w:spacing w:before="100" w:beforeAutospacing="1" w:after="100" w:afterAutospacing="1" w:line="240" w:lineRule="auto"/>
        <w:rPr>
          <w:rFonts w:ascii="Calibri" w:eastAsia="Times New Roman" w:hAnsi="Calibri" w:cs="Calibri"/>
          <w:sz w:val="18"/>
          <w:szCs w:val="18"/>
          <w:lang w:eastAsia="de-AT"/>
        </w:rPr>
      </w:pPr>
      <w:r>
        <w:rPr>
          <w:noProof/>
        </w:rPr>
        <w:drawing>
          <wp:inline distT="0" distB="0" distL="0" distR="0" wp14:anchorId="4C3AA770" wp14:editId="56F8CCA7">
            <wp:extent cx="5760720" cy="3840480"/>
            <wp:effectExtent l="0" t="0" r="0" b="7620"/>
            <wp:docPr id="126553701" name="Grafik 2" descr="Ein Bild, das Kleidung, Person, Mann, Schuhwer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53701" name="Grafik 2" descr="Ein Bild, das Kleidung, Person, Mann, Schuhwerk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rsidR="00B751B3">
        <w:rPr>
          <w:b/>
          <w:bCs/>
          <w:sz w:val="28"/>
          <w:szCs w:val="28"/>
        </w:rPr>
        <w:br/>
      </w:r>
      <w:r w:rsidR="00B751B3" w:rsidRPr="009311EF">
        <w:rPr>
          <w:rFonts w:ascii="Calibri" w:eastAsia="Times New Roman" w:hAnsi="Calibri" w:cs="Calibri"/>
          <w:sz w:val="18"/>
          <w:szCs w:val="18"/>
          <w:lang w:eastAsia="de-AT"/>
        </w:rPr>
        <w:t xml:space="preserve">Bild 1: </w:t>
      </w:r>
      <w:r w:rsidR="00EC35AA" w:rsidRPr="009311EF">
        <w:rPr>
          <w:rFonts w:ascii="Calibri" w:eastAsia="Times New Roman" w:hAnsi="Calibri" w:cs="Calibri"/>
          <w:sz w:val="18"/>
          <w:szCs w:val="18"/>
          <w:lang w:eastAsia="de-AT"/>
        </w:rPr>
        <w:t xml:space="preserve">Große Siegerehrung aller </w:t>
      </w:r>
      <w:r w:rsidR="008868F1" w:rsidRPr="009311EF">
        <w:rPr>
          <w:rFonts w:ascii="Calibri" w:eastAsia="Times New Roman" w:hAnsi="Calibri" w:cs="Calibri"/>
          <w:sz w:val="18"/>
          <w:szCs w:val="18"/>
          <w:lang w:eastAsia="de-AT"/>
        </w:rPr>
        <w:t>passathon 202</w:t>
      </w:r>
      <w:r w:rsidRPr="009311EF">
        <w:rPr>
          <w:rFonts w:ascii="Calibri" w:eastAsia="Times New Roman" w:hAnsi="Calibri" w:cs="Calibri"/>
          <w:sz w:val="18"/>
          <w:szCs w:val="18"/>
          <w:lang w:eastAsia="de-AT"/>
        </w:rPr>
        <w:t>5</w:t>
      </w:r>
      <w:r w:rsidR="008868F1" w:rsidRPr="009311EF">
        <w:rPr>
          <w:rFonts w:ascii="Calibri" w:eastAsia="Times New Roman" w:hAnsi="Calibri" w:cs="Calibri"/>
          <w:sz w:val="18"/>
          <w:szCs w:val="18"/>
          <w:lang w:eastAsia="de-AT"/>
        </w:rPr>
        <w:t xml:space="preserve"> </w:t>
      </w:r>
      <w:r w:rsidR="00EC35AA" w:rsidRPr="009311EF">
        <w:rPr>
          <w:rFonts w:ascii="Calibri" w:eastAsia="Times New Roman" w:hAnsi="Calibri" w:cs="Calibri"/>
          <w:sz w:val="18"/>
          <w:szCs w:val="18"/>
          <w:lang w:eastAsia="de-AT"/>
        </w:rPr>
        <w:t>TROPHY Platin, Gold und Silber</w:t>
      </w:r>
      <w:r w:rsidR="00B751B3" w:rsidRPr="00093A8D">
        <w:rPr>
          <w:rFonts w:ascii="Calibri" w:eastAsia="Times New Roman" w:hAnsi="Calibri" w:cs="Calibri"/>
          <w:sz w:val="18"/>
          <w:szCs w:val="18"/>
          <w:lang w:eastAsia="de-AT"/>
        </w:rPr>
        <w:t xml:space="preserve">; </w:t>
      </w:r>
      <w:r w:rsidR="00EC35AA" w:rsidRPr="00093A8D">
        <w:rPr>
          <w:rFonts w:ascii="Calibri" w:eastAsia="Times New Roman" w:hAnsi="Calibri" w:cs="Calibri"/>
          <w:sz w:val="18"/>
          <w:szCs w:val="18"/>
          <w:lang w:eastAsia="de-AT"/>
        </w:rPr>
        <w:t xml:space="preserve">Fotocredits: </w:t>
      </w:r>
      <w:r w:rsidRPr="00093A8D">
        <w:rPr>
          <w:rFonts w:ascii="Calibri" w:eastAsia="Times New Roman" w:hAnsi="Calibri" w:cs="Calibri"/>
          <w:sz w:val="18"/>
          <w:szCs w:val="18"/>
          <w:lang w:eastAsia="de-AT"/>
        </w:rPr>
        <w:t>Luiza Puiu</w:t>
      </w:r>
    </w:p>
    <w:p w14:paraId="01745039" w14:textId="45BA829D" w:rsidR="000525C3" w:rsidRPr="00955F9D" w:rsidRDefault="00CC7A3B" w:rsidP="00EF7B3D">
      <w:pPr>
        <w:autoSpaceDE w:val="0"/>
        <w:autoSpaceDN w:val="0"/>
        <w:spacing w:before="100" w:beforeAutospacing="1" w:after="100" w:afterAutospacing="1" w:line="240" w:lineRule="auto"/>
        <w:rPr>
          <w:b/>
          <w:bCs/>
          <w:color w:val="000000" w:themeColor="text1"/>
          <w:sz w:val="28"/>
          <w:szCs w:val="28"/>
        </w:rPr>
      </w:pPr>
      <w:r w:rsidRPr="00955F9D">
        <w:rPr>
          <w:b/>
          <w:bCs/>
          <w:color w:val="000000" w:themeColor="text1"/>
          <w:sz w:val="28"/>
          <w:szCs w:val="28"/>
        </w:rPr>
        <w:t>PM</w:t>
      </w:r>
      <w:r w:rsidR="008C0833" w:rsidRPr="00955F9D">
        <w:rPr>
          <w:b/>
          <w:bCs/>
          <w:color w:val="000000" w:themeColor="text1"/>
          <w:sz w:val="28"/>
          <w:szCs w:val="28"/>
        </w:rPr>
        <w:t>:</w:t>
      </w:r>
      <w:r w:rsidRPr="00955F9D">
        <w:rPr>
          <w:b/>
          <w:bCs/>
          <w:color w:val="000000" w:themeColor="text1"/>
          <w:sz w:val="28"/>
          <w:szCs w:val="28"/>
        </w:rPr>
        <w:t xml:space="preserve"> </w:t>
      </w:r>
      <w:r w:rsidR="00057041" w:rsidRPr="00955F9D">
        <w:rPr>
          <w:b/>
          <w:bCs/>
          <w:color w:val="000000" w:themeColor="text1"/>
          <w:sz w:val="28"/>
          <w:szCs w:val="28"/>
        </w:rPr>
        <w:t>59.000-Mal Klimaneutralität mit passathon erlebt</w:t>
      </w:r>
    </w:p>
    <w:p w14:paraId="113A3697" w14:textId="5CB1446A" w:rsidR="0029461A" w:rsidRPr="00014FC7" w:rsidRDefault="004159BA" w:rsidP="00584C9D">
      <w:pPr>
        <w:rPr>
          <w:rFonts w:ascii="Calibri" w:hAnsi="Calibri" w:cs="Calibri"/>
          <w:i/>
          <w:iCs/>
          <w:color w:val="000000" w:themeColor="text1"/>
          <w:sz w:val="24"/>
          <w:szCs w:val="24"/>
        </w:rPr>
      </w:pPr>
      <w:r w:rsidRPr="00955F9D">
        <w:rPr>
          <w:rFonts w:ascii="Calibri" w:hAnsi="Calibri" w:cs="Calibri"/>
          <w:i/>
          <w:iCs/>
          <w:color w:val="000000" w:themeColor="text1"/>
          <w:sz w:val="24"/>
          <w:szCs w:val="24"/>
        </w:rPr>
        <w:t xml:space="preserve">Wien, </w:t>
      </w:r>
      <w:r w:rsidR="00057041" w:rsidRPr="00955F9D">
        <w:rPr>
          <w:rFonts w:ascii="Calibri" w:hAnsi="Calibri" w:cs="Calibri"/>
          <w:i/>
          <w:iCs/>
          <w:color w:val="000000" w:themeColor="text1"/>
          <w:sz w:val="24"/>
          <w:szCs w:val="24"/>
        </w:rPr>
        <w:t xml:space="preserve">Zum siebenten Mal konnte der passathon 2025 mit Rekordergebnissen das RACE FOR FUTURE abschließen. </w:t>
      </w:r>
      <w:r w:rsidR="004A021C">
        <w:rPr>
          <w:rFonts w:ascii="Calibri" w:hAnsi="Calibri" w:cs="Calibri"/>
          <w:i/>
          <w:iCs/>
          <w:color w:val="000000" w:themeColor="text1"/>
          <w:sz w:val="24"/>
          <w:szCs w:val="24"/>
        </w:rPr>
        <w:t>K</w:t>
      </w:r>
      <w:r w:rsidR="00057041" w:rsidRPr="00955F9D">
        <w:rPr>
          <w:rFonts w:ascii="Calibri" w:hAnsi="Calibri" w:cs="Calibri"/>
          <w:i/>
          <w:iCs/>
          <w:color w:val="000000" w:themeColor="text1"/>
          <w:sz w:val="24"/>
          <w:szCs w:val="24"/>
        </w:rPr>
        <w:t xml:space="preserve">napp 59.000-Mal wurden </w:t>
      </w:r>
      <w:r w:rsidR="004A021C" w:rsidRPr="00955F9D">
        <w:rPr>
          <w:rFonts w:ascii="Calibri" w:hAnsi="Calibri" w:cs="Calibri"/>
          <w:i/>
          <w:iCs/>
          <w:color w:val="000000" w:themeColor="text1"/>
          <w:sz w:val="24"/>
          <w:szCs w:val="24"/>
        </w:rPr>
        <w:t>klimaschonen</w:t>
      </w:r>
      <w:r w:rsidR="004A021C">
        <w:rPr>
          <w:rFonts w:ascii="Calibri" w:hAnsi="Calibri" w:cs="Calibri"/>
          <w:i/>
          <w:iCs/>
          <w:color w:val="000000" w:themeColor="text1"/>
          <w:sz w:val="24"/>
          <w:szCs w:val="24"/>
        </w:rPr>
        <w:t>d</w:t>
      </w:r>
      <w:r w:rsidR="004A021C" w:rsidRPr="00955F9D">
        <w:rPr>
          <w:rFonts w:ascii="Calibri" w:hAnsi="Calibri" w:cs="Calibri"/>
          <w:i/>
          <w:iCs/>
          <w:color w:val="000000" w:themeColor="text1"/>
          <w:sz w:val="24"/>
          <w:szCs w:val="24"/>
        </w:rPr>
        <w:t>e Gebäude in ganz Österreich von 2.560 TeilnehmerInnen erkundet</w:t>
      </w:r>
      <w:r w:rsidR="004A021C">
        <w:rPr>
          <w:rFonts w:ascii="Calibri" w:hAnsi="Calibri" w:cs="Calibri"/>
          <w:i/>
          <w:iCs/>
          <w:color w:val="000000" w:themeColor="text1"/>
          <w:sz w:val="24"/>
          <w:szCs w:val="24"/>
        </w:rPr>
        <w:t>,</w:t>
      </w:r>
      <w:r w:rsidR="004A021C" w:rsidRPr="00955F9D">
        <w:rPr>
          <w:rFonts w:ascii="Calibri" w:hAnsi="Calibri" w:cs="Calibri"/>
          <w:i/>
          <w:iCs/>
          <w:color w:val="000000" w:themeColor="text1"/>
          <w:sz w:val="24"/>
          <w:szCs w:val="24"/>
        </w:rPr>
        <w:t xml:space="preserve"> </w:t>
      </w:r>
      <w:r w:rsidR="00692B37">
        <w:rPr>
          <w:rFonts w:ascii="Calibri" w:hAnsi="Calibri" w:cs="Calibri"/>
          <w:i/>
          <w:iCs/>
          <w:color w:val="000000" w:themeColor="text1"/>
          <w:sz w:val="24"/>
          <w:szCs w:val="24"/>
        </w:rPr>
        <w:t>so viele</w:t>
      </w:r>
      <w:r w:rsidR="00057041" w:rsidRPr="00955F9D">
        <w:rPr>
          <w:rFonts w:ascii="Calibri" w:hAnsi="Calibri" w:cs="Calibri"/>
          <w:i/>
          <w:iCs/>
          <w:color w:val="000000" w:themeColor="text1"/>
          <w:sz w:val="24"/>
          <w:szCs w:val="24"/>
        </w:rPr>
        <w:t xml:space="preserve"> </w:t>
      </w:r>
      <w:r w:rsidR="00692B37">
        <w:rPr>
          <w:rFonts w:ascii="Calibri" w:hAnsi="Calibri" w:cs="Calibri"/>
          <w:i/>
          <w:iCs/>
          <w:color w:val="000000" w:themeColor="text1"/>
          <w:sz w:val="24"/>
          <w:szCs w:val="24"/>
        </w:rPr>
        <w:t>wie noch nie</w:t>
      </w:r>
      <w:r w:rsidR="004A021C">
        <w:rPr>
          <w:rFonts w:ascii="Calibri" w:hAnsi="Calibri" w:cs="Calibri"/>
          <w:i/>
          <w:iCs/>
          <w:color w:val="000000" w:themeColor="text1"/>
          <w:sz w:val="24"/>
          <w:szCs w:val="24"/>
        </w:rPr>
        <w:t xml:space="preserve"> zuvor</w:t>
      </w:r>
      <w:r w:rsidR="00057041" w:rsidRPr="00955F9D">
        <w:rPr>
          <w:rFonts w:ascii="Calibri" w:hAnsi="Calibri" w:cs="Calibri"/>
          <w:i/>
          <w:iCs/>
          <w:color w:val="000000" w:themeColor="text1"/>
          <w:sz w:val="24"/>
          <w:szCs w:val="24"/>
        </w:rPr>
        <w:t xml:space="preserve">. </w:t>
      </w:r>
      <w:r w:rsidR="004A021C">
        <w:rPr>
          <w:rFonts w:ascii="Calibri" w:hAnsi="Calibri" w:cs="Calibri"/>
          <w:i/>
          <w:iCs/>
          <w:color w:val="000000" w:themeColor="text1"/>
          <w:sz w:val="24"/>
          <w:szCs w:val="24"/>
        </w:rPr>
        <w:t xml:space="preserve">Dabei legten die an </w:t>
      </w:r>
      <w:r w:rsidR="004A021C" w:rsidRPr="00955F9D">
        <w:rPr>
          <w:rFonts w:ascii="Calibri" w:hAnsi="Calibri" w:cs="Calibri"/>
          <w:i/>
          <w:iCs/>
          <w:color w:val="000000" w:themeColor="text1"/>
          <w:sz w:val="24"/>
          <w:szCs w:val="24"/>
        </w:rPr>
        <w:t xml:space="preserve">nachhaltiger Architektur Interessierten </w:t>
      </w:r>
      <w:r w:rsidR="00057041" w:rsidRPr="00955F9D">
        <w:rPr>
          <w:rFonts w:ascii="Calibri" w:hAnsi="Calibri" w:cs="Calibri"/>
          <w:i/>
          <w:iCs/>
          <w:color w:val="000000" w:themeColor="text1"/>
          <w:sz w:val="24"/>
          <w:szCs w:val="24"/>
        </w:rPr>
        <w:t xml:space="preserve">167.200 km </w:t>
      </w:r>
      <w:r w:rsidR="004A021C">
        <w:rPr>
          <w:rFonts w:ascii="Calibri" w:hAnsi="Calibri" w:cs="Calibri"/>
          <w:i/>
          <w:iCs/>
          <w:color w:val="000000" w:themeColor="text1"/>
          <w:sz w:val="24"/>
          <w:szCs w:val="24"/>
        </w:rPr>
        <w:t>mit dem Rad zurück</w:t>
      </w:r>
      <w:r w:rsidR="00955F9D" w:rsidRPr="00955F9D">
        <w:rPr>
          <w:rFonts w:ascii="Calibri" w:hAnsi="Calibri" w:cs="Calibri"/>
          <w:i/>
          <w:iCs/>
          <w:color w:val="000000" w:themeColor="text1"/>
          <w:sz w:val="24"/>
          <w:szCs w:val="24"/>
        </w:rPr>
        <w:t xml:space="preserve">. Gleich 50 RadlerInnen holten sich auf diese </w:t>
      </w:r>
      <w:r w:rsidR="00955F9D" w:rsidRPr="00955F9D">
        <w:rPr>
          <w:rFonts w:cstheme="minorHAnsi"/>
          <w:i/>
          <w:iCs/>
          <w:color w:val="000000" w:themeColor="text1"/>
          <w:sz w:val="24"/>
          <w:szCs w:val="24"/>
        </w:rPr>
        <w:t>Weise</w:t>
      </w:r>
      <w:r w:rsidR="004A021C">
        <w:rPr>
          <w:rFonts w:cstheme="minorHAnsi"/>
          <w:i/>
          <w:iCs/>
          <w:color w:val="000000" w:themeColor="text1"/>
          <w:sz w:val="24"/>
          <w:szCs w:val="24"/>
        </w:rPr>
        <w:t>,</w:t>
      </w:r>
      <w:r w:rsidR="00955F9D" w:rsidRPr="00955F9D">
        <w:rPr>
          <w:rFonts w:cstheme="minorHAnsi"/>
          <w:i/>
          <w:iCs/>
          <w:color w:val="000000" w:themeColor="text1"/>
          <w:sz w:val="24"/>
          <w:szCs w:val="24"/>
        </w:rPr>
        <w:t xml:space="preserve"> mit jeweils mehr als 250 Leuchttürme</w:t>
      </w:r>
      <w:r w:rsidR="004A021C">
        <w:rPr>
          <w:rFonts w:cstheme="minorHAnsi"/>
          <w:i/>
          <w:iCs/>
          <w:color w:val="000000" w:themeColor="text1"/>
          <w:sz w:val="24"/>
          <w:szCs w:val="24"/>
        </w:rPr>
        <w:t>n,</w:t>
      </w:r>
      <w:r w:rsidR="00955F9D" w:rsidRPr="00955F9D">
        <w:rPr>
          <w:rFonts w:cstheme="minorHAnsi"/>
          <w:i/>
          <w:iCs/>
          <w:color w:val="000000" w:themeColor="text1"/>
          <w:sz w:val="24"/>
          <w:szCs w:val="24"/>
        </w:rPr>
        <w:t xml:space="preserve"> eine der begehrten PASSATHON TROPHYs.</w:t>
      </w:r>
      <w:r w:rsidR="00057041" w:rsidRPr="00955F9D">
        <w:rPr>
          <w:rFonts w:ascii="Calibri" w:hAnsi="Calibri" w:cs="Calibri"/>
          <w:i/>
          <w:iCs/>
          <w:color w:val="000000" w:themeColor="text1"/>
          <w:sz w:val="24"/>
          <w:szCs w:val="24"/>
        </w:rPr>
        <w:t xml:space="preserve"> </w:t>
      </w:r>
      <w:r w:rsidR="00955F9D" w:rsidRPr="00955F9D">
        <w:rPr>
          <w:rFonts w:ascii="Calibri" w:hAnsi="Calibri" w:cs="Calibri"/>
          <w:i/>
          <w:iCs/>
          <w:color w:val="000000" w:themeColor="text1"/>
          <w:sz w:val="24"/>
          <w:szCs w:val="24"/>
        </w:rPr>
        <w:t>Den Sieg in der Teamwertung erradelten diesmal „Parents for Future“.</w:t>
      </w:r>
    </w:p>
    <w:p w14:paraId="7FD57285" w14:textId="77777777" w:rsidR="00BF5CE5" w:rsidRDefault="00BF5CE5" w:rsidP="00000072">
      <w:pPr>
        <w:jc w:val="both"/>
      </w:pPr>
    </w:p>
    <w:p w14:paraId="11B30832" w14:textId="4C8AC308" w:rsidR="00CF0F6F" w:rsidRPr="00C52002" w:rsidRDefault="00F9603A" w:rsidP="00000072">
      <w:pPr>
        <w:jc w:val="both"/>
        <w:rPr>
          <w:rFonts w:cstheme="minorHAnsi"/>
          <w:sz w:val="18"/>
          <w:szCs w:val="18"/>
          <w:shd w:val="clear" w:color="auto" w:fill="FFFFFF"/>
        </w:rPr>
      </w:pPr>
      <w:r>
        <w:rPr>
          <w:noProof/>
        </w:rPr>
        <w:drawing>
          <wp:inline distT="0" distB="0" distL="0" distR="0" wp14:anchorId="59A84902" wp14:editId="26CC25EF">
            <wp:extent cx="2700000" cy="1800000"/>
            <wp:effectExtent l="0" t="0" r="5715" b="0"/>
            <wp:docPr id="888862229" name="Grafik 3" descr="Ein Bild, das Kleidung, Person, Mann, Anz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62229" name="Grafik 3" descr="Ein Bild, das Kleidung, Person, Mann, Anzug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r w:rsidR="00C52002" w:rsidRPr="001B24C8">
        <w:t xml:space="preserve"> </w:t>
      </w:r>
      <w:r w:rsidR="00C73333" w:rsidRPr="00C73333">
        <w:t xml:space="preserve"> </w:t>
      </w:r>
      <w:r w:rsidR="00C73333">
        <w:rPr>
          <w:noProof/>
        </w:rPr>
        <w:drawing>
          <wp:inline distT="0" distB="0" distL="0" distR="0" wp14:anchorId="3EFF4F04" wp14:editId="5DEA7D7B">
            <wp:extent cx="2700000" cy="1800000"/>
            <wp:effectExtent l="0" t="0" r="5715" b="0"/>
            <wp:docPr id="141366163" name="Grafik 4" descr="Ein Bild, das Text, Kleidung, Mann,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66163" name="Grafik 4" descr="Ein Bild, das Text, Kleidung, Mann, Im Haus enthält.&#10;&#10;KI-generierte Inhalte können fehlerhaft s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r w:rsidR="00000072" w:rsidRPr="001B24C8">
        <w:rPr>
          <w:rFonts w:cstheme="minorHAnsi"/>
          <w:sz w:val="24"/>
          <w:szCs w:val="24"/>
          <w:shd w:val="clear" w:color="auto" w:fill="FFFFFF"/>
        </w:rPr>
        <w:br/>
      </w:r>
      <w:r w:rsidR="00CF0F6F" w:rsidRPr="00C52002">
        <w:rPr>
          <w:rFonts w:cstheme="minorHAnsi"/>
          <w:sz w:val="18"/>
          <w:szCs w:val="18"/>
          <w:shd w:val="clear" w:color="auto" w:fill="FFFFFF"/>
        </w:rPr>
        <w:t xml:space="preserve">Bild </w:t>
      </w:r>
      <w:r w:rsidR="00093A8D">
        <w:rPr>
          <w:rFonts w:cstheme="minorHAnsi"/>
          <w:sz w:val="18"/>
          <w:szCs w:val="18"/>
          <w:shd w:val="clear" w:color="auto" w:fill="FFFFFF"/>
        </w:rPr>
        <w:t>2</w:t>
      </w:r>
      <w:r w:rsidR="00CF0F6F" w:rsidRPr="00C52002">
        <w:rPr>
          <w:rFonts w:cstheme="minorHAnsi"/>
          <w:sz w:val="18"/>
          <w:szCs w:val="18"/>
          <w:shd w:val="clear" w:color="auto" w:fill="FFFFFF"/>
        </w:rPr>
        <w:t>+</w:t>
      </w:r>
      <w:r w:rsidR="00093A8D">
        <w:rPr>
          <w:rFonts w:cstheme="minorHAnsi"/>
          <w:sz w:val="18"/>
          <w:szCs w:val="18"/>
          <w:shd w:val="clear" w:color="auto" w:fill="FFFFFF"/>
        </w:rPr>
        <w:t>3</w:t>
      </w:r>
      <w:r w:rsidR="00C52002" w:rsidRPr="00C52002">
        <w:rPr>
          <w:rFonts w:cstheme="minorHAnsi"/>
          <w:sz w:val="18"/>
          <w:szCs w:val="18"/>
          <w:shd w:val="clear" w:color="auto" w:fill="FFFFFF"/>
        </w:rPr>
        <w:t xml:space="preserve"> </w:t>
      </w:r>
      <w:r w:rsidR="00C73333">
        <w:rPr>
          <w:rFonts w:cstheme="minorHAnsi"/>
          <w:sz w:val="18"/>
          <w:szCs w:val="18"/>
          <w:shd w:val="clear" w:color="auto" w:fill="FFFFFF"/>
        </w:rPr>
        <w:t>Josef Plank</w:t>
      </w:r>
      <w:r w:rsidR="00EE379F">
        <w:rPr>
          <w:rFonts w:cstheme="minorHAnsi"/>
          <w:sz w:val="18"/>
          <w:szCs w:val="18"/>
          <w:shd w:val="clear" w:color="auto" w:fill="FFFFFF"/>
        </w:rPr>
        <w:t>, Vorsitzender des Universitätsrats der BOKU und Obmann der IG Windkraft,</w:t>
      </w:r>
      <w:r w:rsidR="00C52002" w:rsidRPr="00C52002">
        <w:rPr>
          <w:rFonts w:cstheme="minorHAnsi"/>
          <w:sz w:val="18"/>
          <w:szCs w:val="18"/>
          <w:shd w:val="clear" w:color="auto" w:fill="FFFFFF"/>
        </w:rPr>
        <w:t xml:space="preserve"> </w:t>
      </w:r>
      <w:r w:rsidR="003F3F95" w:rsidRPr="00C52002">
        <w:rPr>
          <w:rFonts w:cstheme="minorHAnsi"/>
          <w:sz w:val="18"/>
          <w:szCs w:val="18"/>
        </w:rPr>
        <w:t xml:space="preserve">und Günter Lang, passathon-Organisator, </w:t>
      </w:r>
      <w:r w:rsidR="00CF0F6F" w:rsidRPr="00C52002">
        <w:rPr>
          <w:rFonts w:cstheme="minorHAnsi"/>
          <w:sz w:val="18"/>
          <w:szCs w:val="18"/>
          <w:shd w:val="clear" w:color="auto" w:fill="FFFFFF"/>
        </w:rPr>
        <w:t>bei ihren Festreden zur passathon TROPHY 202</w:t>
      </w:r>
      <w:r w:rsidR="00C73333">
        <w:rPr>
          <w:rFonts w:cstheme="minorHAnsi"/>
          <w:sz w:val="18"/>
          <w:szCs w:val="18"/>
          <w:shd w:val="clear" w:color="auto" w:fill="FFFFFF"/>
        </w:rPr>
        <w:t>5</w:t>
      </w:r>
      <w:r w:rsidR="00CF0F6F" w:rsidRPr="00C52002">
        <w:rPr>
          <w:rFonts w:cstheme="minorHAnsi"/>
          <w:sz w:val="18"/>
          <w:szCs w:val="18"/>
          <w:shd w:val="clear" w:color="auto" w:fill="FFFFFF"/>
        </w:rPr>
        <w:t xml:space="preserve"> Verleihung, Fotocredits: </w:t>
      </w:r>
      <w:r w:rsidR="00C73333" w:rsidRPr="009311EF">
        <w:rPr>
          <w:rFonts w:cstheme="minorHAnsi"/>
          <w:sz w:val="18"/>
          <w:szCs w:val="18"/>
          <w:shd w:val="clear" w:color="auto" w:fill="FFFFFF"/>
        </w:rPr>
        <w:t>Luiza Puiu</w:t>
      </w:r>
    </w:p>
    <w:p w14:paraId="5A1C48CE" w14:textId="2A5CE9A7" w:rsidR="00CF0F6F" w:rsidRPr="00541B2B" w:rsidRDefault="00757F44" w:rsidP="00000072">
      <w:pPr>
        <w:jc w:val="both"/>
        <w:rPr>
          <w:rFonts w:cstheme="minorHAnsi"/>
          <w:sz w:val="24"/>
          <w:szCs w:val="24"/>
          <w:shd w:val="clear" w:color="auto" w:fill="FFFFFF"/>
        </w:rPr>
      </w:pPr>
      <w:r w:rsidRPr="00757F44">
        <w:rPr>
          <w:rFonts w:cstheme="minorHAnsi"/>
          <w:sz w:val="24"/>
          <w:szCs w:val="24"/>
          <w:shd w:val="clear" w:color="auto" w:fill="FFFFFF"/>
        </w:rPr>
        <w:lastRenderedPageBreak/>
        <w:t>Robert Pichler</w:t>
      </w:r>
      <w:r>
        <w:rPr>
          <w:rFonts w:cstheme="minorHAnsi"/>
          <w:sz w:val="24"/>
          <w:szCs w:val="24"/>
          <w:shd w:val="clear" w:color="auto" w:fill="FFFFFF"/>
        </w:rPr>
        <w:t>, Geschäftsführer der Raiffeisen Nachhaltigkeits-Initiative</w:t>
      </w:r>
      <w:r w:rsidRPr="00757F44">
        <w:rPr>
          <w:rFonts w:cstheme="minorHAnsi"/>
          <w:sz w:val="24"/>
          <w:szCs w:val="24"/>
          <w:shd w:val="clear" w:color="auto" w:fill="FFFFFF"/>
        </w:rPr>
        <w:t xml:space="preserve"> </w:t>
      </w:r>
      <w:r>
        <w:rPr>
          <w:rFonts w:cstheme="minorHAnsi"/>
          <w:sz w:val="24"/>
          <w:szCs w:val="24"/>
          <w:shd w:val="clear" w:color="auto" w:fill="FFFFFF"/>
        </w:rPr>
        <w:t xml:space="preserve">hieß die Gäste im Raiffeisen Forum willkommen. </w:t>
      </w:r>
      <w:r w:rsidR="00B059C9">
        <w:rPr>
          <w:rFonts w:cstheme="minorHAnsi"/>
          <w:sz w:val="24"/>
          <w:szCs w:val="24"/>
          <w:shd w:val="clear" w:color="auto" w:fill="FFFFFF"/>
        </w:rPr>
        <w:t>Josef Plank</w:t>
      </w:r>
      <w:r w:rsidR="00EE379F">
        <w:rPr>
          <w:rFonts w:cstheme="minorHAnsi"/>
          <w:sz w:val="24"/>
          <w:szCs w:val="24"/>
          <w:shd w:val="clear" w:color="auto" w:fill="FFFFFF"/>
        </w:rPr>
        <w:t xml:space="preserve">, </w:t>
      </w:r>
      <w:r w:rsidR="00EE379F" w:rsidRPr="00EE379F">
        <w:rPr>
          <w:rFonts w:cstheme="minorHAnsi"/>
          <w:sz w:val="24"/>
          <w:szCs w:val="24"/>
          <w:shd w:val="clear" w:color="auto" w:fill="FFFFFF"/>
        </w:rPr>
        <w:t>Vorsitzender des Universitätsrats der BOKU und Obmann der IG Windkraft</w:t>
      </w:r>
      <w:r w:rsidR="00EE379F">
        <w:rPr>
          <w:rFonts w:cstheme="minorHAnsi"/>
          <w:sz w:val="24"/>
          <w:szCs w:val="24"/>
          <w:shd w:val="clear" w:color="auto" w:fill="FFFFFF"/>
        </w:rPr>
        <w:t>,</w:t>
      </w:r>
      <w:r w:rsidR="00B059C9">
        <w:rPr>
          <w:rFonts w:cstheme="minorHAnsi"/>
          <w:sz w:val="24"/>
          <w:szCs w:val="24"/>
          <w:shd w:val="clear" w:color="auto" w:fill="FFFFFF"/>
        </w:rPr>
        <w:t xml:space="preserve"> betonte die Bedeutung von Energieeffizienz und Erneuerbarer Energie in seiner Festrede und zeigte den Weg für eine erfolgreiche Energiewende auf.</w:t>
      </w:r>
    </w:p>
    <w:p w14:paraId="50678203" w14:textId="607B19F6" w:rsidR="00CF0F6F" w:rsidRPr="00541B2B" w:rsidRDefault="00093A8D" w:rsidP="00000072">
      <w:pPr>
        <w:jc w:val="both"/>
        <w:rPr>
          <w:rFonts w:cstheme="minorHAnsi"/>
          <w:b/>
          <w:bCs/>
          <w:sz w:val="24"/>
          <w:szCs w:val="24"/>
          <w:shd w:val="clear" w:color="auto" w:fill="FFFFFF"/>
        </w:rPr>
      </w:pPr>
      <w:r>
        <w:rPr>
          <w:rFonts w:cstheme="minorHAnsi"/>
          <w:b/>
          <w:bCs/>
          <w:sz w:val="24"/>
          <w:szCs w:val="24"/>
          <w:shd w:val="clear" w:color="auto" w:fill="FFFFFF"/>
        </w:rPr>
        <w:t>Doppelsieg geht nach Niederösterreich</w:t>
      </w:r>
    </w:p>
    <w:p w14:paraId="1ADA2632" w14:textId="41AC0CD3" w:rsidR="00093A8D" w:rsidRPr="00C52002" w:rsidRDefault="00093A8D" w:rsidP="00093A8D">
      <w:pPr>
        <w:rPr>
          <w:rFonts w:cstheme="minorHAnsi"/>
          <w:sz w:val="18"/>
          <w:szCs w:val="18"/>
        </w:rPr>
      </w:pPr>
      <w:r w:rsidRPr="00757F44">
        <w:rPr>
          <w:noProof/>
        </w:rPr>
        <w:drawing>
          <wp:inline distT="0" distB="0" distL="0" distR="0" wp14:anchorId="3DF80017" wp14:editId="6E284779">
            <wp:extent cx="5760720" cy="3840480"/>
            <wp:effectExtent l="0" t="0" r="0" b="7620"/>
            <wp:docPr id="1176162036" name="Grafik 5" descr="Ein Bild, das Kleidung, Schuhwerk, Person,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62036" name="Grafik 5" descr="Ein Bild, das Kleidung, Schuhwerk, Person, Im Haus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rsidRPr="00757F44">
        <w:rPr>
          <w:rFonts w:cstheme="minorHAnsi"/>
          <w:sz w:val="24"/>
          <w:szCs w:val="24"/>
        </w:rPr>
        <w:br/>
      </w:r>
      <w:r w:rsidRPr="00C52002">
        <w:rPr>
          <w:rFonts w:cstheme="minorHAnsi"/>
          <w:sz w:val="18"/>
          <w:szCs w:val="18"/>
        </w:rPr>
        <w:t xml:space="preserve">Bild </w:t>
      </w:r>
      <w:r>
        <w:rPr>
          <w:rFonts w:cstheme="minorHAnsi"/>
          <w:sz w:val="18"/>
          <w:szCs w:val="18"/>
        </w:rPr>
        <w:t>4</w:t>
      </w:r>
      <w:r w:rsidRPr="00C52002">
        <w:rPr>
          <w:rFonts w:cstheme="minorHAnsi"/>
          <w:sz w:val="18"/>
          <w:szCs w:val="18"/>
        </w:rPr>
        <w:t xml:space="preserve">: </w:t>
      </w:r>
      <w:r w:rsidRPr="00757F44">
        <w:rPr>
          <w:rFonts w:cstheme="minorHAnsi"/>
          <w:sz w:val="18"/>
          <w:szCs w:val="18"/>
        </w:rPr>
        <w:t xml:space="preserve">Judith Brocza und Gerhard Allgäuer </w:t>
      </w:r>
      <w:r>
        <w:rPr>
          <w:rFonts w:cstheme="minorHAnsi"/>
          <w:sz w:val="18"/>
          <w:szCs w:val="18"/>
        </w:rPr>
        <w:t>gewannen den passathon 2025. Ausgezeichnet wurden sie von Josef Plank und</w:t>
      </w:r>
      <w:r w:rsidRPr="00C52002">
        <w:rPr>
          <w:rFonts w:cstheme="minorHAnsi"/>
          <w:sz w:val="18"/>
          <w:szCs w:val="18"/>
        </w:rPr>
        <w:t xml:space="preserve"> </w:t>
      </w:r>
      <w:r>
        <w:rPr>
          <w:rFonts w:cstheme="minorHAnsi"/>
          <w:sz w:val="18"/>
          <w:szCs w:val="18"/>
        </w:rPr>
        <w:t>Robert Pichler</w:t>
      </w:r>
      <w:r w:rsidRPr="005405DF">
        <w:rPr>
          <w:rFonts w:cstheme="minorHAnsi"/>
          <w:sz w:val="18"/>
          <w:szCs w:val="18"/>
        </w:rPr>
        <w:t xml:space="preserve"> </w:t>
      </w:r>
      <w:r>
        <w:rPr>
          <w:rFonts w:cstheme="minorHAnsi"/>
          <w:sz w:val="18"/>
          <w:szCs w:val="18"/>
        </w:rPr>
        <w:t xml:space="preserve">sowie </w:t>
      </w:r>
      <w:r w:rsidRPr="00C52002">
        <w:rPr>
          <w:sz w:val="18"/>
          <w:szCs w:val="18"/>
        </w:rPr>
        <w:t xml:space="preserve">den passathon Organisatoren </w:t>
      </w:r>
      <w:r w:rsidRPr="00C52002">
        <w:rPr>
          <w:rFonts w:cstheme="minorHAnsi"/>
          <w:sz w:val="18"/>
          <w:szCs w:val="18"/>
        </w:rPr>
        <w:t xml:space="preserve">Markus und Günter Lang. </w:t>
      </w:r>
      <w:r w:rsidRPr="00C52002">
        <w:rPr>
          <w:rFonts w:cstheme="minorHAnsi"/>
          <w:sz w:val="18"/>
          <w:szCs w:val="18"/>
          <w:shd w:val="clear" w:color="auto" w:fill="FFFFFF"/>
        </w:rPr>
        <w:t xml:space="preserve">Fotocredits: </w:t>
      </w:r>
      <w:r w:rsidRPr="009311EF">
        <w:rPr>
          <w:rFonts w:cstheme="minorHAnsi"/>
          <w:sz w:val="18"/>
          <w:szCs w:val="18"/>
          <w:shd w:val="clear" w:color="auto" w:fill="FFFFFF"/>
        </w:rPr>
        <w:t>Luiza Puiu</w:t>
      </w:r>
    </w:p>
    <w:p w14:paraId="73A7B909" w14:textId="50D6953D" w:rsidR="00B059C9" w:rsidRPr="00541B2B" w:rsidRDefault="00014FC7" w:rsidP="00093A8D">
      <w:pPr>
        <w:rPr>
          <w:rFonts w:cstheme="minorHAnsi"/>
          <w:sz w:val="24"/>
          <w:szCs w:val="24"/>
        </w:rPr>
      </w:pPr>
      <w:r>
        <w:rPr>
          <w:rFonts w:cstheme="minorHAnsi"/>
          <w:sz w:val="24"/>
          <w:szCs w:val="24"/>
        </w:rPr>
        <w:t>Auch heuer gab es mehrere Führungswechsel unter den Teilnehmenden</w:t>
      </w:r>
      <w:r w:rsidR="00076AEF" w:rsidRPr="00541B2B">
        <w:rPr>
          <w:rFonts w:cstheme="minorHAnsi"/>
          <w:sz w:val="24"/>
          <w:szCs w:val="24"/>
        </w:rPr>
        <w:t xml:space="preserve">. </w:t>
      </w:r>
      <w:r>
        <w:rPr>
          <w:rFonts w:cstheme="minorHAnsi"/>
          <w:sz w:val="24"/>
          <w:szCs w:val="24"/>
        </w:rPr>
        <w:t xml:space="preserve">Mit einem Kraftakt </w:t>
      </w:r>
      <w:r w:rsidRPr="00297C64">
        <w:rPr>
          <w:rFonts w:cstheme="minorHAnsi"/>
          <w:sz w:val="24"/>
          <w:szCs w:val="24"/>
        </w:rPr>
        <w:t xml:space="preserve">innerhalb von 4 Wochen, entschieden </w:t>
      </w:r>
      <w:bookmarkStart w:id="0" w:name="_Hlk213846084"/>
      <w:r w:rsidRPr="00297C64">
        <w:rPr>
          <w:rFonts w:cstheme="minorHAnsi"/>
          <w:sz w:val="24"/>
          <w:szCs w:val="24"/>
        </w:rPr>
        <w:t xml:space="preserve">Judith Brocza und Gerhard Allgäuer </w:t>
      </w:r>
      <w:bookmarkEnd w:id="0"/>
      <w:r w:rsidRPr="00297C64">
        <w:rPr>
          <w:rFonts w:cstheme="minorHAnsi"/>
          <w:sz w:val="24"/>
          <w:szCs w:val="24"/>
        </w:rPr>
        <w:t>schließ</w:t>
      </w:r>
      <w:r w:rsidR="00062C61" w:rsidRPr="00297C64">
        <w:rPr>
          <w:rFonts w:cstheme="minorHAnsi"/>
          <w:sz w:val="24"/>
          <w:szCs w:val="24"/>
        </w:rPr>
        <w:t xml:space="preserve">lich </w:t>
      </w:r>
      <w:r w:rsidR="00297C64">
        <w:rPr>
          <w:rFonts w:cstheme="minorHAnsi"/>
          <w:sz w:val="24"/>
          <w:szCs w:val="24"/>
        </w:rPr>
        <w:t xml:space="preserve">das Rennen </w:t>
      </w:r>
      <w:r w:rsidR="00062C61" w:rsidRPr="00297C64">
        <w:rPr>
          <w:rFonts w:cstheme="minorHAnsi"/>
          <w:sz w:val="24"/>
          <w:szCs w:val="24"/>
        </w:rPr>
        <w:t xml:space="preserve">nach </w:t>
      </w:r>
      <w:r w:rsidR="00297C64">
        <w:rPr>
          <w:rFonts w:cstheme="minorHAnsi"/>
          <w:sz w:val="24"/>
          <w:szCs w:val="24"/>
        </w:rPr>
        <w:t>18</w:t>
      </w:r>
      <w:r w:rsidR="00062C61">
        <w:rPr>
          <w:rFonts w:cstheme="minorHAnsi"/>
          <w:sz w:val="24"/>
          <w:szCs w:val="24"/>
        </w:rPr>
        <w:t xml:space="preserve"> Wochen für sich, indem sie alle 775 passathon Leuchttürme einsammelten</w:t>
      </w:r>
      <w:r w:rsidR="00076AEF" w:rsidRPr="00541B2B">
        <w:rPr>
          <w:rFonts w:cstheme="minorHAnsi"/>
          <w:sz w:val="24"/>
          <w:szCs w:val="24"/>
        </w:rPr>
        <w:t xml:space="preserve">. </w:t>
      </w:r>
      <w:r w:rsidR="00062C61">
        <w:rPr>
          <w:rFonts w:cstheme="minorHAnsi"/>
          <w:sz w:val="24"/>
          <w:szCs w:val="24"/>
        </w:rPr>
        <w:t xml:space="preserve">Somit ging der Sieg nach Klosterneuburg und damit abermals nach Niederösterreich. </w:t>
      </w:r>
    </w:p>
    <w:p w14:paraId="7F5B2178" w14:textId="3C32A94E" w:rsidR="00070DC4" w:rsidRPr="00697F05" w:rsidRDefault="00541B2B" w:rsidP="00070DC4">
      <w:pPr>
        <w:rPr>
          <w:b/>
          <w:sz w:val="24"/>
          <w:szCs w:val="24"/>
        </w:rPr>
      </w:pPr>
      <w:r w:rsidRPr="00697F05">
        <w:rPr>
          <w:b/>
          <w:sz w:val="24"/>
          <w:szCs w:val="24"/>
        </w:rPr>
        <w:t xml:space="preserve">Gleich </w:t>
      </w:r>
      <w:r w:rsidR="00014FC7">
        <w:rPr>
          <w:b/>
          <w:sz w:val="24"/>
          <w:szCs w:val="24"/>
        </w:rPr>
        <w:t>sechszehn</w:t>
      </w:r>
      <w:r w:rsidR="00C33E43" w:rsidRPr="00697F05">
        <w:rPr>
          <w:b/>
          <w:sz w:val="24"/>
          <w:szCs w:val="24"/>
        </w:rPr>
        <w:t xml:space="preserve"> Radl</w:t>
      </w:r>
      <w:r w:rsidR="00070DC4" w:rsidRPr="00697F05">
        <w:rPr>
          <w:b/>
          <w:sz w:val="24"/>
          <w:szCs w:val="24"/>
        </w:rPr>
        <w:t>er</w:t>
      </w:r>
      <w:r w:rsidR="00014FC7">
        <w:rPr>
          <w:b/>
          <w:sz w:val="24"/>
          <w:szCs w:val="24"/>
        </w:rPr>
        <w:t>I</w:t>
      </w:r>
      <w:r w:rsidR="00070DC4" w:rsidRPr="00697F05">
        <w:rPr>
          <w:b/>
          <w:sz w:val="24"/>
          <w:szCs w:val="24"/>
        </w:rPr>
        <w:t xml:space="preserve">nnen haben </w:t>
      </w:r>
      <w:r w:rsidR="00C33E43" w:rsidRPr="00697F05">
        <w:rPr>
          <w:b/>
          <w:sz w:val="24"/>
          <w:szCs w:val="24"/>
        </w:rPr>
        <w:t xml:space="preserve">die </w:t>
      </w:r>
      <w:r w:rsidR="00070DC4" w:rsidRPr="00697F05">
        <w:rPr>
          <w:b/>
          <w:sz w:val="24"/>
          <w:szCs w:val="24"/>
        </w:rPr>
        <w:t>passathon</w:t>
      </w:r>
      <w:r w:rsidR="00C33E43" w:rsidRPr="00697F05">
        <w:rPr>
          <w:b/>
          <w:sz w:val="24"/>
          <w:szCs w:val="24"/>
        </w:rPr>
        <w:t xml:space="preserve"> TROPHY 202</w:t>
      </w:r>
      <w:r w:rsidR="00014FC7">
        <w:rPr>
          <w:b/>
          <w:sz w:val="24"/>
          <w:szCs w:val="24"/>
        </w:rPr>
        <w:t>5</w:t>
      </w:r>
      <w:r w:rsidR="00070DC4" w:rsidRPr="00697F05">
        <w:rPr>
          <w:b/>
          <w:sz w:val="24"/>
          <w:szCs w:val="24"/>
        </w:rPr>
        <w:t xml:space="preserve"> </w:t>
      </w:r>
      <w:r w:rsidR="004159BA" w:rsidRPr="00697F05">
        <w:rPr>
          <w:b/>
          <w:sz w:val="24"/>
          <w:szCs w:val="24"/>
        </w:rPr>
        <w:t xml:space="preserve">in Platin </w:t>
      </w:r>
      <w:r w:rsidR="00070DC4" w:rsidRPr="00697F05">
        <w:rPr>
          <w:b/>
          <w:sz w:val="24"/>
          <w:szCs w:val="24"/>
        </w:rPr>
        <w:t>erradelt</w:t>
      </w:r>
    </w:p>
    <w:p w14:paraId="7C432A78" w14:textId="42D3B776" w:rsidR="00093A8D" w:rsidRPr="005405DF" w:rsidRDefault="00093A8D" w:rsidP="00093A8D">
      <w:pPr>
        <w:rPr>
          <w:rFonts w:cstheme="minorHAnsi"/>
          <w:sz w:val="24"/>
          <w:szCs w:val="24"/>
        </w:rPr>
      </w:pPr>
      <w:r>
        <w:rPr>
          <w:noProof/>
        </w:rPr>
        <w:drawing>
          <wp:inline distT="0" distB="0" distL="0" distR="0" wp14:anchorId="37C14A9C" wp14:editId="0D5816D2">
            <wp:extent cx="2700000" cy="1800000"/>
            <wp:effectExtent l="0" t="0" r="5715" b="0"/>
            <wp:docPr id="625363493" name="Grafik 6" descr="Ein Bild, das Kleidung, Person, Mann, Schuhwer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363493" name="Grafik 6" descr="Ein Bild, das Kleidung, Person, Mann, Schuhwerk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r w:rsidRPr="00C52002">
        <w:rPr>
          <w:noProof/>
        </w:rPr>
        <w:t xml:space="preserve"> </w:t>
      </w:r>
      <w:r w:rsidRPr="00C52002">
        <w:rPr>
          <w:rFonts w:cstheme="minorHAnsi"/>
          <w:sz w:val="24"/>
          <w:szCs w:val="24"/>
        </w:rPr>
        <w:t xml:space="preserve">        </w:t>
      </w:r>
      <w:r w:rsidRPr="00407DA3">
        <w:t xml:space="preserve"> </w:t>
      </w:r>
      <w:r>
        <w:rPr>
          <w:noProof/>
        </w:rPr>
        <w:drawing>
          <wp:inline distT="0" distB="0" distL="0" distR="0" wp14:anchorId="07702918" wp14:editId="74E53709">
            <wp:extent cx="2700000" cy="1800000"/>
            <wp:effectExtent l="0" t="0" r="5715" b="0"/>
            <wp:docPr id="2073163124" name="Grafik 7" descr="Ein Bild, das Kleidung, Mann, Perso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163124" name="Grafik 7" descr="Ein Bild, das Kleidung, Mann, Person, Text enthält.&#10;&#10;KI-generierte Inhalte können fehlerhaft s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r w:rsidRPr="00C52002">
        <w:rPr>
          <w:rFonts w:cstheme="minorHAnsi"/>
          <w:sz w:val="24"/>
          <w:szCs w:val="24"/>
        </w:rPr>
        <w:br/>
      </w:r>
      <w:r w:rsidRPr="00C52002">
        <w:rPr>
          <w:rFonts w:cstheme="minorHAnsi"/>
          <w:sz w:val="18"/>
          <w:szCs w:val="18"/>
        </w:rPr>
        <w:t xml:space="preserve">Bild </w:t>
      </w:r>
      <w:r>
        <w:rPr>
          <w:rFonts w:cstheme="minorHAnsi"/>
          <w:sz w:val="18"/>
          <w:szCs w:val="18"/>
        </w:rPr>
        <w:t>5+6</w:t>
      </w:r>
      <w:r w:rsidRPr="00C52002">
        <w:rPr>
          <w:rFonts w:cstheme="minorHAnsi"/>
          <w:sz w:val="18"/>
          <w:szCs w:val="18"/>
        </w:rPr>
        <w:t xml:space="preserve">: </w:t>
      </w:r>
      <w:r w:rsidRPr="009E2EE3">
        <w:rPr>
          <w:rFonts w:cstheme="minorHAnsi"/>
          <w:sz w:val="18"/>
          <w:szCs w:val="18"/>
        </w:rPr>
        <w:t xml:space="preserve">Anton Draskovits </w:t>
      </w:r>
      <w:r>
        <w:rPr>
          <w:rFonts w:cstheme="minorHAnsi"/>
          <w:sz w:val="18"/>
          <w:szCs w:val="18"/>
        </w:rPr>
        <w:t xml:space="preserve">aus dem Burgenland </w:t>
      </w:r>
      <w:r w:rsidRPr="00C52002">
        <w:rPr>
          <w:rFonts w:cstheme="minorHAnsi"/>
          <w:sz w:val="18"/>
          <w:szCs w:val="18"/>
        </w:rPr>
        <w:t>siche</w:t>
      </w:r>
      <w:r>
        <w:rPr>
          <w:rFonts w:cstheme="minorHAnsi"/>
          <w:sz w:val="18"/>
          <w:szCs w:val="18"/>
        </w:rPr>
        <w:t>rte</w:t>
      </w:r>
      <w:r w:rsidRPr="00C52002">
        <w:rPr>
          <w:rFonts w:cstheme="minorHAnsi"/>
          <w:sz w:val="18"/>
          <w:szCs w:val="18"/>
        </w:rPr>
        <w:t xml:space="preserve"> sich den </w:t>
      </w:r>
      <w:r>
        <w:rPr>
          <w:rFonts w:cstheme="minorHAnsi"/>
          <w:sz w:val="18"/>
          <w:szCs w:val="18"/>
        </w:rPr>
        <w:t>dritten</w:t>
      </w:r>
      <w:r w:rsidRPr="00C52002">
        <w:rPr>
          <w:rFonts w:cstheme="minorHAnsi"/>
          <w:sz w:val="18"/>
          <w:szCs w:val="18"/>
        </w:rPr>
        <w:t xml:space="preserve"> Platz. </w:t>
      </w:r>
      <w:r>
        <w:rPr>
          <w:rFonts w:cstheme="minorHAnsi"/>
          <w:sz w:val="18"/>
          <w:szCs w:val="18"/>
        </w:rPr>
        <w:t>Bernhard Müller aus Vorarlberg holte sich den vierten</w:t>
      </w:r>
      <w:r w:rsidRPr="00C52002">
        <w:rPr>
          <w:rFonts w:cstheme="minorHAnsi"/>
          <w:sz w:val="18"/>
          <w:szCs w:val="18"/>
        </w:rPr>
        <w:t xml:space="preserve"> Platz. Gemeinsam mit </w:t>
      </w:r>
      <w:r w:rsidRPr="005405DF">
        <w:rPr>
          <w:rFonts w:cstheme="minorHAnsi"/>
          <w:sz w:val="18"/>
          <w:szCs w:val="18"/>
        </w:rPr>
        <w:t>Markus Lang</w:t>
      </w:r>
      <w:r>
        <w:rPr>
          <w:rFonts w:cstheme="minorHAnsi"/>
          <w:sz w:val="18"/>
          <w:szCs w:val="18"/>
        </w:rPr>
        <w:t>, Josef Plank und</w:t>
      </w:r>
      <w:r w:rsidRPr="00C52002">
        <w:rPr>
          <w:rFonts w:cstheme="minorHAnsi"/>
          <w:sz w:val="18"/>
          <w:szCs w:val="18"/>
        </w:rPr>
        <w:t xml:space="preserve"> </w:t>
      </w:r>
      <w:r>
        <w:rPr>
          <w:rFonts w:cstheme="minorHAnsi"/>
          <w:sz w:val="18"/>
          <w:szCs w:val="18"/>
        </w:rPr>
        <w:t>Robert Pichler</w:t>
      </w:r>
      <w:r w:rsidRPr="005405DF">
        <w:rPr>
          <w:rFonts w:cstheme="minorHAnsi"/>
          <w:sz w:val="18"/>
          <w:szCs w:val="18"/>
        </w:rPr>
        <w:t xml:space="preserve"> </w:t>
      </w:r>
      <w:r>
        <w:rPr>
          <w:rFonts w:cstheme="minorHAnsi"/>
          <w:sz w:val="18"/>
          <w:szCs w:val="18"/>
        </w:rPr>
        <w:t>v.l.n.r</w:t>
      </w:r>
      <w:r w:rsidRPr="005405DF">
        <w:rPr>
          <w:rFonts w:cstheme="minorHAnsi"/>
          <w:sz w:val="18"/>
          <w:szCs w:val="18"/>
        </w:rPr>
        <w:t xml:space="preserve">. </w:t>
      </w:r>
      <w:r w:rsidRPr="005405DF">
        <w:rPr>
          <w:rFonts w:cstheme="minorHAnsi"/>
          <w:sz w:val="18"/>
          <w:szCs w:val="18"/>
          <w:shd w:val="clear" w:color="auto" w:fill="FFFFFF"/>
        </w:rPr>
        <w:t xml:space="preserve">Fotocredits: </w:t>
      </w:r>
      <w:r w:rsidRPr="009311EF">
        <w:rPr>
          <w:rFonts w:cstheme="minorHAnsi"/>
          <w:sz w:val="18"/>
          <w:szCs w:val="18"/>
          <w:shd w:val="clear" w:color="auto" w:fill="FFFFFF"/>
        </w:rPr>
        <w:t>Luiza Puiu</w:t>
      </w:r>
    </w:p>
    <w:p w14:paraId="35A6989E" w14:textId="50739D86" w:rsidR="00103AFD" w:rsidRPr="00E90CFA" w:rsidRDefault="00B36C13" w:rsidP="00B36C13">
      <w:pPr>
        <w:rPr>
          <w:rFonts w:cstheme="minorHAnsi"/>
          <w:sz w:val="24"/>
          <w:szCs w:val="24"/>
        </w:rPr>
      </w:pPr>
      <w:r w:rsidRPr="00B36C13">
        <w:rPr>
          <w:rFonts w:cstheme="minorHAnsi"/>
          <w:sz w:val="24"/>
          <w:szCs w:val="24"/>
        </w:rPr>
        <w:lastRenderedPageBreak/>
        <w:t xml:space="preserve">Am </w:t>
      </w:r>
      <w:r w:rsidR="00807DB7">
        <w:rPr>
          <w:rFonts w:cstheme="minorHAnsi"/>
          <w:sz w:val="24"/>
          <w:szCs w:val="24"/>
        </w:rPr>
        <w:t>dritten</w:t>
      </w:r>
      <w:r w:rsidRPr="00B36C13">
        <w:rPr>
          <w:rFonts w:cstheme="minorHAnsi"/>
          <w:sz w:val="24"/>
          <w:szCs w:val="24"/>
        </w:rPr>
        <w:t xml:space="preserve"> Platz folgt</w:t>
      </w:r>
      <w:r w:rsidR="00297C64">
        <w:rPr>
          <w:rFonts w:cstheme="minorHAnsi"/>
          <w:sz w:val="24"/>
          <w:szCs w:val="24"/>
        </w:rPr>
        <w:t>e</w:t>
      </w:r>
      <w:r w:rsidRPr="00B36C13">
        <w:rPr>
          <w:rFonts w:cstheme="minorHAnsi"/>
          <w:sz w:val="24"/>
          <w:szCs w:val="24"/>
        </w:rPr>
        <w:t xml:space="preserve"> </w:t>
      </w:r>
      <w:r w:rsidR="00297C64" w:rsidRPr="00297C64">
        <w:rPr>
          <w:rFonts w:cstheme="minorHAnsi"/>
          <w:sz w:val="24"/>
          <w:szCs w:val="24"/>
        </w:rPr>
        <w:t>Anton</w:t>
      </w:r>
      <w:r w:rsidR="00807DB7">
        <w:rPr>
          <w:rFonts w:cstheme="minorHAnsi"/>
          <w:sz w:val="24"/>
          <w:szCs w:val="24"/>
        </w:rPr>
        <w:t xml:space="preserve"> </w:t>
      </w:r>
      <w:r w:rsidR="00807DB7" w:rsidRPr="00297C64">
        <w:rPr>
          <w:rFonts w:cstheme="minorHAnsi"/>
          <w:sz w:val="24"/>
          <w:szCs w:val="24"/>
        </w:rPr>
        <w:t xml:space="preserve">Draskovits </w:t>
      </w:r>
      <w:r w:rsidR="00807DB7">
        <w:rPr>
          <w:rFonts w:cstheme="minorHAnsi"/>
          <w:sz w:val="24"/>
          <w:szCs w:val="24"/>
        </w:rPr>
        <w:t>aus dem Burgenland. Er nahm zum ersten Mal am passathon Teil und sammelte gleich 728 Leuchtturmobjekte. Er war richtig begeistert von der Aktion und ist motiviert, auch nächstes Jahr wieder mitzuradeln. Hinter ihm folgten Bernhard Müller aus Vorarlberg mit 686 und Markus Malzer aus Oberösterreich mit 658</w:t>
      </w:r>
      <w:r w:rsidR="00807DB7" w:rsidRPr="00807DB7">
        <w:rPr>
          <w:rFonts w:cstheme="minorHAnsi"/>
          <w:sz w:val="24"/>
          <w:szCs w:val="24"/>
        </w:rPr>
        <w:t xml:space="preserve"> </w:t>
      </w:r>
      <w:r w:rsidR="00807DB7">
        <w:rPr>
          <w:rFonts w:cstheme="minorHAnsi"/>
          <w:sz w:val="24"/>
          <w:szCs w:val="24"/>
        </w:rPr>
        <w:t>Punkten auf den Plätzen vier und fünf.</w:t>
      </w:r>
    </w:p>
    <w:p w14:paraId="0978D226" w14:textId="60723655" w:rsidR="004E7AE0" w:rsidRDefault="00807DB7" w:rsidP="00070DC4">
      <w:pPr>
        <w:rPr>
          <w:rFonts w:cstheme="minorHAnsi"/>
          <w:sz w:val="24"/>
          <w:szCs w:val="24"/>
        </w:rPr>
      </w:pPr>
      <w:r>
        <w:rPr>
          <w:rFonts w:cstheme="minorHAnsi"/>
          <w:sz w:val="24"/>
          <w:szCs w:val="24"/>
        </w:rPr>
        <w:t>Ebenfalls über 500 Leuchttürme und damit Platin schafften noch Peter Türk aus Vorarlberg, Regina Jung aus Wien, Alexander Weber aus Vorarlberg, Jörg Basel aus Tirol</w:t>
      </w:r>
      <w:r w:rsidR="004E7AE0">
        <w:rPr>
          <w:rFonts w:cstheme="minorHAnsi"/>
          <w:sz w:val="24"/>
          <w:szCs w:val="24"/>
        </w:rPr>
        <w:t>, Brigitte Rafael, Martin Barnreiter und Gabriele Wellan aus Wien, Brigitte und Franz Lewisch aus Niederösterreich, Herbert Görtz aus Wien und Richard Weiländer aus Niederösterreich.</w:t>
      </w:r>
      <w:r w:rsidR="009E2EE3">
        <w:rPr>
          <w:rFonts w:cstheme="minorHAnsi"/>
          <w:sz w:val="24"/>
          <w:szCs w:val="24"/>
        </w:rPr>
        <w:t xml:space="preserve"> Damit zeigt sich eine gute Verteilung des Top-TeilnehmerInnenfeldes auf ganz Österreich.</w:t>
      </w:r>
    </w:p>
    <w:p w14:paraId="357A022D" w14:textId="4CE786E0" w:rsidR="00093A8D" w:rsidRPr="00093A8D" w:rsidRDefault="00093A8D" w:rsidP="00093A8D">
      <w:pPr>
        <w:rPr>
          <w:rFonts w:cstheme="minorHAnsi"/>
          <w:sz w:val="18"/>
          <w:szCs w:val="18"/>
        </w:rPr>
      </w:pPr>
      <w:r w:rsidRPr="00093A8D">
        <w:rPr>
          <w:rFonts w:cstheme="minorHAnsi"/>
          <w:noProof/>
          <w:sz w:val="20"/>
          <w:szCs w:val="20"/>
        </w:rPr>
        <w:drawing>
          <wp:inline distT="0" distB="0" distL="0" distR="0" wp14:anchorId="24B25483" wp14:editId="6860E919">
            <wp:extent cx="5760422" cy="2932516"/>
            <wp:effectExtent l="0" t="0" r="0" b="1270"/>
            <wp:docPr id="1216975755" name="Grafik 1" descr="Ein Bild, das Text, Diagramm, Reihe, Fahrra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75755" name="Grafik 1" descr="Ein Bild, das Text, Diagramm, Reihe, Fahrrad enthält.&#10;&#10;KI-generierte Inhalte können fehlerhaft sein."/>
                    <pic:cNvPicPr/>
                  </pic:nvPicPr>
                  <pic:blipFill rotWithShape="1">
                    <a:blip r:embed="rId14"/>
                    <a:srcRect t="1271" b="8225"/>
                    <a:stretch>
                      <a:fillRect/>
                    </a:stretch>
                  </pic:blipFill>
                  <pic:spPr bwMode="auto">
                    <a:xfrm>
                      <a:off x="0" y="0"/>
                      <a:ext cx="5760720" cy="2932668"/>
                    </a:xfrm>
                    <a:prstGeom prst="rect">
                      <a:avLst/>
                    </a:prstGeom>
                    <a:ln>
                      <a:noFill/>
                    </a:ln>
                    <a:extLst>
                      <a:ext uri="{53640926-AAD7-44D8-BBD7-CCE9431645EC}">
                        <a14:shadowObscured xmlns:a14="http://schemas.microsoft.com/office/drawing/2010/main"/>
                      </a:ext>
                    </a:extLst>
                  </pic:spPr>
                </pic:pic>
              </a:graphicData>
            </a:graphic>
          </wp:inline>
        </w:drawing>
      </w:r>
      <w:r w:rsidRPr="00541B2B">
        <w:rPr>
          <w:rFonts w:cstheme="minorHAnsi"/>
          <w:sz w:val="24"/>
          <w:szCs w:val="24"/>
        </w:rPr>
        <w:br/>
      </w:r>
      <w:r w:rsidRPr="00093A8D">
        <w:rPr>
          <w:rFonts w:cstheme="minorHAnsi"/>
          <w:sz w:val="18"/>
          <w:szCs w:val="18"/>
        </w:rPr>
        <w:t>Bild 7: Zeitgrafik mit Verlauf der jeweils erradelten Leuchttürme der 20 besten TeilnehmerInnen beim passathon 2025. Quelle: passathon</w:t>
      </w:r>
    </w:p>
    <w:p w14:paraId="33354227" w14:textId="08161FF7" w:rsidR="00B059C9" w:rsidRPr="00B059C9" w:rsidRDefault="00B059C9" w:rsidP="00C6256D">
      <w:pPr>
        <w:pStyle w:val="StandardWeb"/>
        <w:spacing w:line="276" w:lineRule="auto"/>
        <w:rPr>
          <w:rFonts w:ascii="Calibri" w:hAnsi="Calibri" w:cs="Calibri"/>
        </w:rPr>
      </w:pPr>
      <w:r>
        <w:rPr>
          <w:rFonts w:ascii="Calibri" w:hAnsi="Calibri" w:cs="Calibri"/>
        </w:rPr>
        <w:t>Die Teamwertung ging dieses Jahr an das Team Parents for Future</w:t>
      </w:r>
      <w:r w:rsidR="00757F44">
        <w:rPr>
          <w:rFonts w:ascii="Calibri" w:hAnsi="Calibri" w:cs="Calibri"/>
        </w:rPr>
        <w:t xml:space="preserve">, welches aus den EinzelwertungssiegerInnen </w:t>
      </w:r>
      <w:r w:rsidR="00757F44" w:rsidRPr="00757F44">
        <w:rPr>
          <w:rFonts w:ascii="Calibri" w:hAnsi="Calibri" w:cs="Calibri"/>
        </w:rPr>
        <w:t>Judith Brocza und Gerhard Allgäuer</w:t>
      </w:r>
      <w:r w:rsidR="00757F44">
        <w:rPr>
          <w:rFonts w:ascii="Calibri" w:hAnsi="Calibri" w:cs="Calibri"/>
        </w:rPr>
        <w:t xml:space="preserve"> sowie Regina Jung bestand. </w:t>
      </w:r>
      <w:r w:rsidR="007759A7">
        <w:rPr>
          <w:rFonts w:ascii="Calibri" w:hAnsi="Calibri" w:cs="Calibri"/>
        </w:rPr>
        <w:t xml:space="preserve">Unglücklicherweise war Regina bei der Verleihung krankheitsbedingt verhindert. </w:t>
      </w:r>
      <w:r w:rsidR="00C233C1">
        <w:rPr>
          <w:rFonts w:ascii="Calibri" w:hAnsi="Calibri" w:cs="Calibri"/>
        </w:rPr>
        <w:t>Das Publikum</w:t>
      </w:r>
      <w:r w:rsidR="007759A7">
        <w:rPr>
          <w:rFonts w:ascii="Calibri" w:hAnsi="Calibri" w:cs="Calibri"/>
        </w:rPr>
        <w:t xml:space="preserve"> schenkte ihr einen besonderen Applaus, schließlich hatte sie es auf beeindruckende 537 passathon-Leuchttürme geschafft, obwohl sie auf Grund einer Behinderung auf ein Spezialrad angewiesen ist und daher nur mit Niederflurzügen reisen kann.</w:t>
      </w:r>
    </w:p>
    <w:p w14:paraId="305E4143" w14:textId="071C7C9A" w:rsidR="00C33E43" w:rsidRPr="005405DF" w:rsidRDefault="007759A7" w:rsidP="00070DC4">
      <w:pPr>
        <w:rPr>
          <w:rFonts w:cstheme="minorHAnsi"/>
          <w:sz w:val="24"/>
          <w:szCs w:val="24"/>
        </w:rPr>
      </w:pPr>
      <w:r>
        <w:rPr>
          <w:noProof/>
        </w:rPr>
        <w:lastRenderedPageBreak/>
        <w:drawing>
          <wp:inline distT="0" distB="0" distL="0" distR="0" wp14:anchorId="5E0E5727" wp14:editId="11CCC82C">
            <wp:extent cx="2699107" cy="1800000"/>
            <wp:effectExtent l="0" t="0" r="6350" b="0"/>
            <wp:docPr id="27521949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9107" cy="1800000"/>
                    </a:xfrm>
                    <a:prstGeom prst="rect">
                      <a:avLst/>
                    </a:prstGeom>
                    <a:noFill/>
                    <a:ln>
                      <a:noFill/>
                    </a:ln>
                  </pic:spPr>
                </pic:pic>
              </a:graphicData>
            </a:graphic>
          </wp:inline>
        </w:drawing>
      </w:r>
      <w:r>
        <w:rPr>
          <w:noProof/>
        </w:rPr>
        <w:t xml:space="preserve"> </w:t>
      </w:r>
      <w:r w:rsidR="000C49B9">
        <w:rPr>
          <w:noProof/>
          <w:color w:val="FF0000"/>
        </w:rPr>
        <w:t xml:space="preserve">      </w:t>
      </w:r>
      <w:r w:rsidR="000C49B9" w:rsidRPr="00A85CE4">
        <w:rPr>
          <w:noProof/>
          <w:color w:val="FF0000"/>
        </w:rPr>
        <w:t xml:space="preserve"> </w:t>
      </w:r>
      <w:r w:rsidR="00C33E43" w:rsidRPr="00A85CE4">
        <w:rPr>
          <w:rFonts w:cstheme="minorHAnsi"/>
          <w:color w:val="FF0000"/>
          <w:sz w:val="24"/>
          <w:szCs w:val="24"/>
        </w:rPr>
        <w:t xml:space="preserve"> </w:t>
      </w:r>
      <w:r w:rsidR="00256FB1">
        <w:rPr>
          <w:noProof/>
        </w:rPr>
        <w:drawing>
          <wp:inline distT="0" distB="0" distL="0" distR="0" wp14:anchorId="2E471966" wp14:editId="707A35FF">
            <wp:extent cx="2699107" cy="1800000"/>
            <wp:effectExtent l="0" t="0" r="6350" b="0"/>
            <wp:docPr id="473284293" name="Grafik 1" descr="Ein Bild, das Kleidung, Person, Frau,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284293" name="Grafik 1" descr="Ein Bild, das Kleidung, Person, Frau, Menschliches Gesicht enthält.&#10;&#10;KI-generierte Inhalte können fehlerhaft se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9107" cy="1800000"/>
                    </a:xfrm>
                    <a:prstGeom prst="rect">
                      <a:avLst/>
                    </a:prstGeom>
                    <a:noFill/>
                    <a:ln>
                      <a:noFill/>
                    </a:ln>
                  </pic:spPr>
                </pic:pic>
              </a:graphicData>
            </a:graphic>
          </wp:inline>
        </w:drawing>
      </w:r>
      <w:r w:rsidR="006B5A7D" w:rsidRPr="00A85CE4">
        <w:rPr>
          <w:rFonts w:cstheme="minorHAnsi"/>
          <w:color w:val="FF0000"/>
          <w:sz w:val="24"/>
          <w:szCs w:val="24"/>
        </w:rPr>
        <w:br/>
      </w:r>
      <w:r w:rsidR="006B5A7D" w:rsidRPr="005405DF">
        <w:rPr>
          <w:rFonts w:cstheme="minorHAnsi"/>
          <w:sz w:val="18"/>
          <w:szCs w:val="18"/>
        </w:rPr>
        <w:t>Bild</w:t>
      </w:r>
      <w:r w:rsidR="00C233C1">
        <w:rPr>
          <w:rFonts w:cstheme="minorHAnsi"/>
          <w:sz w:val="18"/>
          <w:szCs w:val="18"/>
        </w:rPr>
        <w:t>er</w:t>
      </w:r>
      <w:r w:rsidR="006B5A7D" w:rsidRPr="005405DF">
        <w:rPr>
          <w:rFonts w:cstheme="minorHAnsi"/>
          <w:sz w:val="18"/>
          <w:szCs w:val="18"/>
        </w:rPr>
        <w:t xml:space="preserve"> </w:t>
      </w:r>
      <w:r w:rsidR="00093A8D">
        <w:rPr>
          <w:rFonts w:cstheme="minorHAnsi"/>
          <w:sz w:val="18"/>
          <w:szCs w:val="18"/>
        </w:rPr>
        <w:t>8+</w:t>
      </w:r>
      <w:r w:rsidR="005405DF" w:rsidRPr="005405DF">
        <w:rPr>
          <w:rFonts w:cstheme="minorHAnsi"/>
          <w:sz w:val="18"/>
          <w:szCs w:val="18"/>
        </w:rPr>
        <w:t>9</w:t>
      </w:r>
      <w:r w:rsidR="006B5A7D" w:rsidRPr="005405DF">
        <w:rPr>
          <w:rFonts w:cstheme="minorHAnsi"/>
          <w:sz w:val="18"/>
          <w:szCs w:val="18"/>
        </w:rPr>
        <w:t xml:space="preserve">: </w:t>
      </w:r>
      <w:r w:rsidR="00C233C1">
        <w:rPr>
          <w:rFonts w:cstheme="minorHAnsi"/>
          <w:sz w:val="18"/>
          <w:szCs w:val="18"/>
        </w:rPr>
        <w:t>SiegerInnen, Präsentatoren und Publikum applaudierten Regina Jung für ihre großartige Leistung</w:t>
      </w:r>
      <w:r w:rsidR="006B5A7D" w:rsidRPr="005405DF">
        <w:rPr>
          <w:rFonts w:cstheme="minorHAnsi"/>
          <w:sz w:val="18"/>
          <w:szCs w:val="18"/>
        </w:rPr>
        <w:t xml:space="preserve">. </w:t>
      </w:r>
      <w:r w:rsidR="00C233C1">
        <w:rPr>
          <w:rFonts w:cstheme="minorHAnsi"/>
          <w:sz w:val="18"/>
          <w:szCs w:val="18"/>
        </w:rPr>
        <w:br/>
      </w:r>
      <w:r w:rsidR="006B5A7D" w:rsidRPr="005405DF">
        <w:rPr>
          <w:rFonts w:cstheme="minorHAnsi"/>
          <w:sz w:val="18"/>
          <w:szCs w:val="18"/>
          <w:shd w:val="clear" w:color="auto" w:fill="FFFFFF"/>
        </w:rPr>
        <w:t xml:space="preserve">Fotocredits: </w:t>
      </w:r>
      <w:r w:rsidR="00C73333" w:rsidRPr="009311EF">
        <w:rPr>
          <w:rFonts w:cstheme="minorHAnsi"/>
          <w:sz w:val="18"/>
          <w:szCs w:val="18"/>
          <w:shd w:val="clear" w:color="auto" w:fill="FFFFFF"/>
        </w:rPr>
        <w:t>Luiza Puiu</w:t>
      </w:r>
    </w:p>
    <w:p w14:paraId="0130248D" w14:textId="0A1285DA" w:rsidR="00093A8D" w:rsidRDefault="00910208" w:rsidP="00093A8D">
      <w:pPr>
        <w:rPr>
          <w:sz w:val="24"/>
          <w:szCs w:val="24"/>
        </w:rPr>
      </w:pPr>
      <w:r w:rsidRPr="0077790A">
        <w:rPr>
          <w:rFonts w:ascii="Calibri" w:hAnsi="Calibri" w:cs="Calibri"/>
          <w:sz w:val="16"/>
          <w:szCs w:val="16"/>
        </w:rPr>
        <w:br/>
      </w:r>
      <w:r w:rsidR="00093A8D" w:rsidRPr="00541B2B">
        <w:rPr>
          <w:rFonts w:cstheme="minorHAnsi"/>
          <w:sz w:val="24"/>
          <w:szCs w:val="24"/>
        </w:rPr>
        <w:t xml:space="preserve">Über die gesamte Renndauer von </w:t>
      </w:r>
      <w:r w:rsidR="00093A8D">
        <w:rPr>
          <w:rFonts w:cstheme="minorHAnsi"/>
          <w:sz w:val="24"/>
          <w:szCs w:val="24"/>
        </w:rPr>
        <w:t>28</w:t>
      </w:r>
      <w:r w:rsidR="00093A8D" w:rsidRPr="00541B2B">
        <w:rPr>
          <w:rFonts w:cstheme="minorHAnsi"/>
          <w:sz w:val="24"/>
          <w:szCs w:val="24"/>
        </w:rPr>
        <w:t xml:space="preserve"> Wochen hatten 2.</w:t>
      </w:r>
      <w:r w:rsidR="00093A8D">
        <w:rPr>
          <w:rFonts w:cstheme="minorHAnsi"/>
          <w:sz w:val="24"/>
          <w:szCs w:val="24"/>
        </w:rPr>
        <w:t>5</w:t>
      </w:r>
      <w:r w:rsidR="00093A8D" w:rsidRPr="00541B2B">
        <w:rPr>
          <w:rFonts w:cstheme="minorHAnsi"/>
          <w:sz w:val="24"/>
          <w:szCs w:val="24"/>
        </w:rPr>
        <w:t>59 registrierte Teilnehmer</w:t>
      </w:r>
      <w:r w:rsidR="00093A8D">
        <w:rPr>
          <w:rFonts w:cstheme="minorHAnsi"/>
          <w:sz w:val="24"/>
          <w:szCs w:val="24"/>
        </w:rPr>
        <w:t>I</w:t>
      </w:r>
      <w:r w:rsidR="00093A8D" w:rsidRPr="00541B2B">
        <w:rPr>
          <w:rFonts w:cstheme="minorHAnsi"/>
          <w:sz w:val="24"/>
          <w:szCs w:val="24"/>
        </w:rPr>
        <w:t>nnen mit eigener Muskelkraft 5</w:t>
      </w:r>
      <w:r w:rsidR="00093A8D">
        <w:rPr>
          <w:rFonts w:cstheme="minorHAnsi"/>
          <w:sz w:val="24"/>
          <w:szCs w:val="24"/>
        </w:rPr>
        <w:t>8</w:t>
      </w:r>
      <w:r w:rsidR="00093A8D" w:rsidRPr="00541B2B">
        <w:rPr>
          <w:rFonts w:cstheme="minorHAnsi"/>
          <w:sz w:val="24"/>
          <w:szCs w:val="24"/>
        </w:rPr>
        <w:t>.</w:t>
      </w:r>
      <w:r w:rsidR="00093A8D">
        <w:rPr>
          <w:rFonts w:cstheme="minorHAnsi"/>
          <w:sz w:val="24"/>
          <w:szCs w:val="24"/>
        </w:rPr>
        <w:t>872</w:t>
      </w:r>
      <w:r w:rsidR="00093A8D" w:rsidRPr="00541B2B">
        <w:rPr>
          <w:rFonts w:cstheme="minorHAnsi"/>
          <w:sz w:val="24"/>
          <w:szCs w:val="24"/>
        </w:rPr>
        <w:t>-mal</w:t>
      </w:r>
      <w:r w:rsidR="00093A8D">
        <w:rPr>
          <w:rFonts w:cstheme="minorHAnsi"/>
          <w:sz w:val="24"/>
          <w:szCs w:val="24"/>
        </w:rPr>
        <w:t xml:space="preserve"> </w:t>
      </w:r>
      <w:r w:rsidR="00093A8D" w:rsidRPr="00541B2B">
        <w:rPr>
          <w:rFonts w:cstheme="minorHAnsi"/>
          <w:sz w:val="24"/>
          <w:szCs w:val="24"/>
        </w:rPr>
        <w:t>Best-Practice-Beispiele nachhaltiger Architektur beim passathon 202</w:t>
      </w:r>
      <w:r w:rsidR="00093A8D">
        <w:rPr>
          <w:rFonts w:cstheme="minorHAnsi"/>
          <w:sz w:val="24"/>
          <w:szCs w:val="24"/>
        </w:rPr>
        <w:t>5</w:t>
      </w:r>
      <w:r w:rsidR="00093A8D" w:rsidRPr="00541B2B">
        <w:rPr>
          <w:rFonts w:cstheme="minorHAnsi"/>
          <w:sz w:val="24"/>
          <w:szCs w:val="24"/>
        </w:rPr>
        <w:t xml:space="preserve"> erkundet. Sowohl klimaaktiv Gold Gebäude, „Stadt der Zukunft Quartiere“, Mustersanierungen, Passivhäuser, Plusenergiegebäude als auch „Raus aus Gas“-Musterbeispiele befanden sich darunter. </w:t>
      </w:r>
      <w:r w:rsidR="00093A8D" w:rsidRPr="00541B2B">
        <w:rPr>
          <w:sz w:val="24"/>
          <w:szCs w:val="24"/>
        </w:rPr>
        <w:t>Zusammen sparen die 7</w:t>
      </w:r>
      <w:r w:rsidR="00093A8D">
        <w:rPr>
          <w:sz w:val="24"/>
          <w:szCs w:val="24"/>
        </w:rPr>
        <w:t>75</w:t>
      </w:r>
      <w:r w:rsidR="00093A8D" w:rsidRPr="00541B2B">
        <w:rPr>
          <w:sz w:val="24"/>
          <w:szCs w:val="24"/>
        </w:rPr>
        <w:t xml:space="preserve"> Objekte </w:t>
      </w:r>
      <w:r w:rsidR="00093A8D">
        <w:rPr>
          <w:sz w:val="24"/>
          <w:szCs w:val="24"/>
        </w:rPr>
        <w:t xml:space="preserve">mit </w:t>
      </w:r>
      <w:r w:rsidR="00093A8D" w:rsidRPr="00541B2B">
        <w:rPr>
          <w:sz w:val="24"/>
          <w:szCs w:val="24"/>
        </w:rPr>
        <w:t>einer Energiebezugsfläche von 2,</w:t>
      </w:r>
      <w:r w:rsidR="00EE379F">
        <w:rPr>
          <w:sz w:val="24"/>
          <w:szCs w:val="24"/>
        </w:rPr>
        <w:t>27</w:t>
      </w:r>
      <w:r w:rsidR="00093A8D" w:rsidRPr="00541B2B">
        <w:rPr>
          <w:sz w:val="24"/>
          <w:szCs w:val="24"/>
        </w:rPr>
        <w:t xml:space="preserve"> Millionen Quadratmetern ganze 1</w:t>
      </w:r>
      <w:r w:rsidR="00093A8D">
        <w:rPr>
          <w:sz w:val="24"/>
          <w:szCs w:val="24"/>
        </w:rPr>
        <w:t>1</w:t>
      </w:r>
      <w:r w:rsidR="00093A8D" w:rsidRPr="00541B2B">
        <w:rPr>
          <w:sz w:val="24"/>
          <w:szCs w:val="24"/>
        </w:rPr>
        <w:t>,</w:t>
      </w:r>
      <w:r w:rsidR="00093A8D">
        <w:rPr>
          <w:sz w:val="24"/>
          <w:szCs w:val="24"/>
        </w:rPr>
        <w:t>87</w:t>
      </w:r>
      <w:r w:rsidR="00093A8D" w:rsidRPr="00541B2B">
        <w:rPr>
          <w:sz w:val="24"/>
          <w:szCs w:val="24"/>
        </w:rPr>
        <w:t xml:space="preserve"> TWh Terrawattstunden Primärenergie über 40 Jahre gegenüber konventionellen Gebäuden ein</w:t>
      </w:r>
      <w:r w:rsidR="00093A8D">
        <w:rPr>
          <w:sz w:val="24"/>
          <w:szCs w:val="24"/>
        </w:rPr>
        <w:t>.</w:t>
      </w:r>
      <w:r w:rsidR="00093A8D" w:rsidRPr="00541B2B">
        <w:rPr>
          <w:sz w:val="24"/>
          <w:szCs w:val="24"/>
        </w:rPr>
        <w:t xml:space="preserve"> </w:t>
      </w:r>
      <w:r w:rsidR="00093A8D">
        <w:rPr>
          <w:sz w:val="24"/>
          <w:szCs w:val="24"/>
        </w:rPr>
        <w:t xml:space="preserve">Dies entspricht der </w:t>
      </w:r>
      <w:r w:rsidR="00093A8D" w:rsidRPr="00541B2B">
        <w:rPr>
          <w:sz w:val="24"/>
          <w:szCs w:val="24"/>
        </w:rPr>
        <w:t xml:space="preserve">Jahresleistung </w:t>
      </w:r>
      <w:r w:rsidR="00093A8D">
        <w:rPr>
          <w:sz w:val="24"/>
          <w:szCs w:val="24"/>
        </w:rPr>
        <w:t>von elf</w:t>
      </w:r>
      <w:r w:rsidR="00093A8D" w:rsidRPr="00541B2B">
        <w:rPr>
          <w:sz w:val="24"/>
          <w:szCs w:val="24"/>
        </w:rPr>
        <w:t xml:space="preserve"> Donaukraftwerke</w:t>
      </w:r>
      <w:r w:rsidR="00093A8D">
        <w:rPr>
          <w:sz w:val="24"/>
          <w:szCs w:val="24"/>
        </w:rPr>
        <w:t>n</w:t>
      </w:r>
      <w:r w:rsidR="00093A8D" w:rsidRPr="00541B2B">
        <w:rPr>
          <w:sz w:val="24"/>
          <w:szCs w:val="24"/>
        </w:rPr>
        <w:t xml:space="preserve"> á la Freudena</w:t>
      </w:r>
      <w:r w:rsidR="00093A8D">
        <w:rPr>
          <w:sz w:val="24"/>
          <w:szCs w:val="24"/>
        </w:rPr>
        <w:t>u</w:t>
      </w:r>
      <w:r w:rsidR="00093A8D" w:rsidRPr="00541B2B">
        <w:rPr>
          <w:sz w:val="24"/>
          <w:szCs w:val="24"/>
        </w:rPr>
        <w:t>.</w:t>
      </w:r>
    </w:p>
    <w:p w14:paraId="2EF6D60B" w14:textId="77777777" w:rsidR="00093A8D" w:rsidRDefault="00093A8D" w:rsidP="00093A8D">
      <w:pPr>
        <w:rPr>
          <w:rFonts w:cstheme="minorHAnsi"/>
          <w:sz w:val="24"/>
          <w:szCs w:val="24"/>
        </w:rPr>
      </w:pPr>
    </w:p>
    <w:tbl>
      <w:tblPr>
        <w:tblStyle w:val="Tabellenraster"/>
        <w:tblW w:w="12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3118"/>
        <w:gridCol w:w="3021"/>
        <w:gridCol w:w="3021"/>
      </w:tblGrid>
      <w:tr w:rsidR="00093A8D" w14:paraId="5547B798" w14:textId="77777777" w:rsidTr="003F1338">
        <w:tc>
          <w:tcPr>
            <w:tcW w:w="3119" w:type="dxa"/>
          </w:tcPr>
          <w:p w14:paraId="4E7E2CE7" w14:textId="77777777" w:rsidR="00093A8D" w:rsidRDefault="00093A8D" w:rsidP="003F1338">
            <w:pPr>
              <w:autoSpaceDE w:val="0"/>
              <w:autoSpaceDN w:val="0"/>
              <w:adjustRightInd w:val="0"/>
              <w:ind w:right="-284"/>
              <w:jc w:val="center"/>
              <w:rPr>
                <w:rFonts w:ascii="TitilliumWeb-SemiBold" w:hAnsi="TitilliumWeb-SemiBold" w:cs="TitilliumWeb-SemiBold"/>
                <w:b/>
                <w:bCs/>
                <w:sz w:val="24"/>
                <w:szCs w:val="24"/>
              </w:rPr>
            </w:pPr>
            <w:r>
              <w:rPr>
                <w:rFonts w:ascii="TitilliumWeb-SemiBold" w:hAnsi="TitilliumWeb-SemiBold" w:cs="TitilliumWeb-SemiBold"/>
                <w:b/>
                <w:bCs/>
                <w:noProof/>
                <w:sz w:val="24"/>
                <w:szCs w:val="24"/>
              </w:rPr>
              <w:drawing>
                <wp:inline distT="0" distB="0" distL="0" distR="0" wp14:anchorId="7322D335" wp14:editId="67AAE60F">
                  <wp:extent cx="576000" cy="576000"/>
                  <wp:effectExtent l="0" t="0" r="0" b="0"/>
                  <wp:docPr id="44" name="Grafik 44" descr="Ein Bild, das Schwarz,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descr="Ein Bild, das Schwarz, Dunkelheit enthält.&#10;&#10;KI-generierte Inhalte können fehlerhaft sein."/>
                          <pic:cNvPicPr>
                            <a:picLocks noChangeAspect="1" noChangeArrowheads="1"/>
                          </pic:cNvPicPr>
                        </pic:nvPicPr>
                        <pic:blipFill>
                          <a:blip r:embed="rId17" cstate="print">
                            <a:duotone>
                              <a:schemeClr val="accent3">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76000" cy="576000"/>
                          </a:xfrm>
                          <a:prstGeom prst="rect">
                            <a:avLst/>
                          </a:prstGeom>
                          <a:noFill/>
                          <a:ln>
                            <a:noFill/>
                          </a:ln>
                        </pic:spPr>
                      </pic:pic>
                    </a:graphicData>
                  </a:graphic>
                </wp:inline>
              </w:drawing>
            </w:r>
          </w:p>
          <w:p w14:paraId="598D7524" w14:textId="77777777" w:rsidR="00093A8D" w:rsidRDefault="00093A8D" w:rsidP="003F1338">
            <w:pPr>
              <w:autoSpaceDE w:val="0"/>
              <w:autoSpaceDN w:val="0"/>
              <w:adjustRightInd w:val="0"/>
              <w:ind w:right="-284"/>
              <w:jc w:val="center"/>
              <w:rPr>
                <w:rFonts w:ascii="TitilliumWeb-SemiBold" w:hAnsi="TitilliumWeb-SemiBold" w:cs="TitilliumWeb-SemiBold"/>
                <w:b/>
                <w:bCs/>
                <w:sz w:val="24"/>
                <w:szCs w:val="24"/>
              </w:rPr>
            </w:pPr>
            <w:r w:rsidRPr="00587D70">
              <w:rPr>
                <w:rFonts w:ascii="TitilliumWeb-SemiBold" w:hAnsi="TitilliumWeb-SemiBold" w:cs="TitilliumWeb-SemiBold"/>
                <w:b/>
                <w:bCs/>
                <w:color w:val="9BBB59" w:themeColor="accent3"/>
                <w:sz w:val="24"/>
                <w:szCs w:val="24"/>
              </w:rPr>
              <w:t>9 Bundesländer</w:t>
            </w:r>
          </w:p>
        </w:tc>
        <w:tc>
          <w:tcPr>
            <w:tcW w:w="3118" w:type="dxa"/>
          </w:tcPr>
          <w:p w14:paraId="22D3D8B8" w14:textId="77777777" w:rsidR="00093A8D" w:rsidRDefault="00093A8D" w:rsidP="003F1338">
            <w:pPr>
              <w:autoSpaceDE w:val="0"/>
              <w:autoSpaceDN w:val="0"/>
              <w:adjustRightInd w:val="0"/>
              <w:ind w:right="-284"/>
              <w:jc w:val="center"/>
              <w:rPr>
                <w:rFonts w:ascii="TitilliumWeb-SemiBold" w:hAnsi="TitilliumWeb-SemiBold" w:cs="TitilliumWeb-SemiBold"/>
                <w:b/>
                <w:bCs/>
                <w:sz w:val="24"/>
                <w:szCs w:val="24"/>
              </w:rPr>
            </w:pPr>
            <w:r>
              <w:rPr>
                <w:rFonts w:ascii="TitilliumWeb-SemiBold" w:hAnsi="TitilliumWeb-SemiBold" w:cs="TitilliumWeb-SemiBold"/>
                <w:b/>
                <w:bCs/>
                <w:noProof/>
                <w:sz w:val="24"/>
                <w:szCs w:val="24"/>
              </w:rPr>
              <w:drawing>
                <wp:inline distT="0" distB="0" distL="0" distR="0" wp14:anchorId="1251A3B6" wp14:editId="6102359D">
                  <wp:extent cx="576000" cy="576000"/>
                  <wp:effectExtent l="0" t="0" r="0" b="0"/>
                  <wp:docPr id="46" name="Grafik 46" descr="Ein Bild, das Schwarz,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descr="Ein Bild, das Schwarz, Dunkelheit enthält.&#10;&#10;Automatisch generierte Beschreibung"/>
                          <pic:cNvPicPr>
                            <a:picLocks noChangeAspect="1" noChangeArrowheads="1"/>
                          </pic:cNvPicPr>
                        </pic:nvPicPr>
                        <pic:blipFill>
                          <a:blip r:embed="rId18" cstate="print">
                            <a:duotone>
                              <a:schemeClr val="accent5">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76000" cy="576000"/>
                          </a:xfrm>
                          <a:prstGeom prst="rect">
                            <a:avLst/>
                          </a:prstGeom>
                          <a:noFill/>
                          <a:ln>
                            <a:noFill/>
                          </a:ln>
                        </pic:spPr>
                      </pic:pic>
                    </a:graphicData>
                  </a:graphic>
                </wp:inline>
              </w:drawing>
            </w:r>
          </w:p>
          <w:p w14:paraId="342DE13D" w14:textId="77777777" w:rsidR="00093A8D" w:rsidRDefault="00093A8D" w:rsidP="003F1338">
            <w:pPr>
              <w:autoSpaceDE w:val="0"/>
              <w:autoSpaceDN w:val="0"/>
              <w:adjustRightInd w:val="0"/>
              <w:ind w:right="-284"/>
              <w:jc w:val="center"/>
              <w:rPr>
                <w:rFonts w:ascii="TitilliumWeb-SemiBold" w:hAnsi="TitilliumWeb-SemiBold" w:cs="TitilliumWeb-SemiBold"/>
                <w:b/>
                <w:bCs/>
                <w:sz w:val="24"/>
                <w:szCs w:val="24"/>
              </w:rPr>
            </w:pPr>
            <w:r>
              <w:rPr>
                <w:rFonts w:ascii="TitilliumWeb-SemiBold" w:hAnsi="TitilliumWeb-SemiBold" w:cs="TitilliumWeb-SemiBold"/>
                <w:b/>
                <w:bCs/>
                <w:color w:val="31849B" w:themeColor="accent5" w:themeShade="BF"/>
                <w:sz w:val="24"/>
                <w:szCs w:val="24"/>
              </w:rPr>
              <w:t xml:space="preserve">281 </w:t>
            </w:r>
            <w:r w:rsidRPr="00587D70">
              <w:rPr>
                <w:rFonts w:ascii="TitilliumWeb-SemiBold" w:hAnsi="TitilliumWeb-SemiBold" w:cs="TitilliumWeb-SemiBold"/>
                <w:b/>
                <w:bCs/>
                <w:color w:val="31849B" w:themeColor="accent5" w:themeShade="BF"/>
                <w:sz w:val="24"/>
                <w:szCs w:val="24"/>
              </w:rPr>
              <w:t>Gemeinden</w:t>
            </w:r>
          </w:p>
        </w:tc>
        <w:tc>
          <w:tcPr>
            <w:tcW w:w="3021" w:type="dxa"/>
          </w:tcPr>
          <w:p w14:paraId="5F26A532" w14:textId="77777777" w:rsidR="00093A8D" w:rsidRDefault="00093A8D" w:rsidP="003F1338">
            <w:pPr>
              <w:autoSpaceDE w:val="0"/>
              <w:autoSpaceDN w:val="0"/>
              <w:adjustRightInd w:val="0"/>
              <w:ind w:right="-284"/>
              <w:jc w:val="center"/>
              <w:rPr>
                <w:rFonts w:ascii="TitilliumWeb-SemiBold" w:hAnsi="TitilliumWeb-SemiBold" w:cs="TitilliumWeb-SemiBold"/>
                <w:b/>
                <w:bCs/>
                <w:sz w:val="24"/>
                <w:szCs w:val="24"/>
              </w:rPr>
            </w:pPr>
            <w:r>
              <w:rPr>
                <w:rFonts w:ascii="TitilliumWeb-SemiBold" w:hAnsi="TitilliumWeb-SemiBold" w:cs="TitilliumWeb-SemiBold"/>
                <w:b/>
                <w:bCs/>
                <w:noProof/>
                <w:sz w:val="24"/>
                <w:szCs w:val="24"/>
              </w:rPr>
              <w:drawing>
                <wp:inline distT="0" distB="0" distL="0" distR="0" wp14:anchorId="2CCFA03A" wp14:editId="2248B7A0">
                  <wp:extent cx="576000" cy="576000"/>
                  <wp:effectExtent l="0" t="0" r="0" b="0"/>
                  <wp:docPr id="47" name="Grafik 47" descr="Ein Bild, das Schwarz,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descr="Ein Bild, das Schwarz, Dunkelheit enthält.&#10;&#10;KI-generierte Inhalte können fehlerhaft sein."/>
                          <pic:cNvPicPr>
                            <a:picLocks noChangeAspect="1" noChangeArrowheads="1"/>
                          </pic:cNvPicPr>
                        </pic:nvPicPr>
                        <pic:blipFill>
                          <a:blip r:embed="rId19" cstate="print">
                            <a:duotone>
                              <a:schemeClr val="accent3">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76000" cy="576000"/>
                          </a:xfrm>
                          <a:prstGeom prst="rect">
                            <a:avLst/>
                          </a:prstGeom>
                          <a:noFill/>
                          <a:ln>
                            <a:noFill/>
                          </a:ln>
                        </pic:spPr>
                      </pic:pic>
                    </a:graphicData>
                  </a:graphic>
                </wp:inline>
              </w:drawing>
            </w:r>
          </w:p>
          <w:p w14:paraId="689C464E" w14:textId="77777777" w:rsidR="00093A8D" w:rsidRDefault="00093A8D" w:rsidP="003F1338">
            <w:pPr>
              <w:autoSpaceDE w:val="0"/>
              <w:autoSpaceDN w:val="0"/>
              <w:adjustRightInd w:val="0"/>
              <w:ind w:right="-284"/>
              <w:jc w:val="center"/>
              <w:rPr>
                <w:rFonts w:ascii="TitilliumWeb-SemiBold" w:hAnsi="TitilliumWeb-SemiBold" w:cs="TitilliumWeb-SemiBold"/>
                <w:b/>
                <w:bCs/>
                <w:sz w:val="24"/>
                <w:szCs w:val="24"/>
              </w:rPr>
            </w:pPr>
            <w:r>
              <w:rPr>
                <w:rFonts w:ascii="TitilliumWeb-SemiBold" w:hAnsi="TitilliumWeb-SemiBold" w:cs="TitilliumWeb-SemiBold"/>
                <w:b/>
                <w:bCs/>
                <w:color w:val="9BBB59" w:themeColor="accent3"/>
                <w:sz w:val="24"/>
                <w:szCs w:val="24"/>
              </w:rPr>
              <w:t>775</w:t>
            </w:r>
            <w:r w:rsidRPr="00587D70">
              <w:rPr>
                <w:rFonts w:ascii="TitilliumWeb-SemiBold" w:hAnsi="TitilliumWeb-SemiBold" w:cs="TitilliumWeb-SemiBold"/>
                <w:b/>
                <w:bCs/>
                <w:color w:val="9BBB59" w:themeColor="accent3"/>
                <w:sz w:val="24"/>
                <w:szCs w:val="24"/>
              </w:rPr>
              <w:t xml:space="preserve"> Leuchttürme</w:t>
            </w:r>
            <w:r>
              <w:rPr>
                <w:rFonts w:ascii="TitilliumWeb-SemiBold" w:hAnsi="TitilliumWeb-SemiBold" w:cs="TitilliumWeb-SemiBold"/>
                <w:b/>
                <w:bCs/>
                <w:color w:val="9BBB59" w:themeColor="accent3"/>
                <w:sz w:val="24"/>
                <w:szCs w:val="24"/>
              </w:rPr>
              <w:br/>
            </w:r>
          </w:p>
        </w:tc>
        <w:tc>
          <w:tcPr>
            <w:tcW w:w="3021" w:type="dxa"/>
          </w:tcPr>
          <w:p w14:paraId="4E4201B1" w14:textId="77777777" w:rsidR="00093A8D" w:rsidRDefault="00093A8D" w:rsidP="003F1338">
            <w:pPr>
              <w:autoSpaceDE w:val="0"/>
              <w:autoSpaceDN w:val="0"/>
              <w:adjustRightInd w:val="0"/>
              <w:ind w:right="-284"/>
              <w:jc w:val="center"/>
              <w:rPr>
                <w:rFonts w:ascii="TitilliumWeb-SemiBold" w:hAnsi="TitilliumWeb-SemiBold" w:cs="TitilliumWeb-SemiBold"/>
                <w:b/>
                <w:bCs/>
                <w:noProof/>
                <w:sz w:val="24"/>
                <w:szCs w:val="24"/>
              </w:rPr>
            </w:pPr>
          </w:p>
        </w:tc>
      </w:tr>
      <w:tr w:rsidR="00093A8D" w14:paraId="2A68AB07" w14:textId="77777777" w:rsidTr="003F1338">
        <w:tc>
          <w:tcPr>
            <w:tcW w:w="3119" w:type="dxa"/>
          </w:tcPr>
          <w:p w14:paraId="3B5B2952" w14:textId="77777777" w:rsidR="00093A8D" w:rsidRDefault="00093A8D" w:rsidP="003F1338">
            <w:pPr>
              <w:autoSpaceDE w:val="0"/>
              <w:autoSpaceDN w:val="0"/>
              <w:adjustRightInd w:val="0"/>
              <w:ind w:right="-284"/>
              <w:jc w:val="center"/>
              <w:rPr>
                <w:rFonts w:ascii="TitilliumWeb-SemiBold" w:hAnsi="TitilliumWeb-SemiBold" w:cs="TitilliumWeb-SemiBold"/>
                <w:b/>
                <w:bCs/>
                <w:sz w:val="24"/>
                <w:szCs w:val="24"/>
              </w:rPr>
            </w:pPr>
            <w:r>
              <w:rPr>
                <w:rFonts w:ascii="TitilliumWeb-SemiBold" w:hAnsi="TitilliumWeb-SemiBold" w:cs="TitilliumWeb-SemiBold"/>
                <w:b/>
                <w:bCs/>
                <w:noProof/>
                <w:sz w:val="24"/>
                <w:szCs w:val="24"/>
              </w:rPr>
              <w:drawing>
                <wp:inline distT="0" distB="0" distL="0" distR="0" wp14:anchorId="7B6FEC27" wp14:editId="0FC38084">
                  <wp:extent cx="576000" cy="576000"/>
                  <wp:effectExtent l="0" t="0" r="0" b="0"/>
                  <wp:docPr id="3" name="Grafik 3" descr="Ein Bild, das Schwarz,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Schwarz, Dunkelheit enthält.&#10;&#10;Automatisch generierte Beschreibung"/>
                          <pic:cNvPicPr>
                            <a:picLocks noChangeAspect="1" noChangeArrowheads="1"/>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76000" cy="576000"/>
                          </a:xfrm>
                          <a:prstGeom prst="rect">
                            <a:avLst/>
                          </a:prstGeom>
                          <a:noFill/>
                          <a:ln>
                            <a:noFill/>
                          </a:ln>
                        </pic:spPr>
                      </pic:pic>
                    </a:graphicData>
                  </a:graphic>
                </wp:inline>
              </w:drawing>
            </w:r>
          </w:p>
          <w:p w14:paraId="334D063B" w14:textId="77777777" w:rsidR="00093A8D" w:rsidRDefault="00093A8D" w:rsidP="003F1338">
            <w:pPr>
              <w:autoSpaceDE w:val="0"/>
              <w:autoSpaceDN w:val="0"/>
              <w:adjustRightInd w:val="0"/>
              <w:ind w:right="-284"/>
              <w:jc w:val="center"/>
              <w:rPr>
                <w:rFonts w:ascii="TitilliumWeb-SemiBold" w:hAnsi="TitilliumWeb-SemiBold" w:cs="TitilliumWeb-SemiBold"/>
                <w:b/>
                <w:bCs/>
                <w:sz w:val="24"/>
                <w:szCs w:val="24"/>
              </w:rPr>
            </w:pPr>
            <w:r>
              <w:rPr>
                <w:rFonts w:ascii="TitilliumWeb-SemiBold" w:hAnsi="TitilliumWeb-SemiBold" w:cs="TitilliumWeb-SemiBold"/>
                <w:b/>
                <w:bCs/>
                <w:color w:val="31849B" w:themeColor="accent5" w:themeShade="BF"/>
                <w:sz w:val="24"/>
                <w:szCs w:val="24"/>
              </w:rPr>
              <w:t>2.559</w:t>
            </w:r>
            <w:r w:rsidRPr="00A043AF">
              <w:rPr>
                <w:rFonts w:ascii="TitilliumWeb-SemiBold" w:hAnsi="TitilliumWeb-SemiBold" w:cs="TitilliumWeb-SemiBold"/>
                <w:b/>
                <w:bCs/>
                <w:color w:val="31849B" w:themeColor="accent5" w:themeShade="BF"/>
                <w:sz w:val="24"/>
                <w:szCs w:val="24"/>
              </w:rPr>
              <w:t xml:space="preserve"> </w:t>
            </w:r>
            <w:r w:rsidRPr="00725AED">
              <w:rPr>
                <w:rFonts w:ascii="TitilliumWeb-SemiBold" w:hAnsi="TitilliumWeb-SemiBold" w:cs="TitilliumWeb-SemiBold"/>
                <w:b/>
                <w:bCs/>
                <w:color w:val="31849B" w:themeColor="accent5" w:themeShade="BF"/>
                <w:sz w:val="24"/>
                <w:szCs w:val="24"/>
              </w:rPr>
              <w:t>angem</w:t>
            </w:r>
            <w:r w:rsidRPr="00A043AF">
              <w:rPr>
                <w:rFonts w:ascii="TitilliumWeb-SemiBold" w:hAnsi="TitilliumWeb-SemiBold" w:cs="TitilliumWeb-SemiBold"/>
                <w:b/>
                <w:bCs/>
                <w:color w:val="31849B" w:themeColor="accent5" w:themeShade="BF"/>
                <w:sz w:val="24"/>
                <w:szCs w:val="24"/>
              </w:rPr>
              <w:t>eldete Teilnehmer</w:t>
            </w:r>
            <w:r>
              <w:rPr>
                <w:rFonts w:ascii="TitilliumWeb-SemiBold" w:hAnsi="TitilliumWeb-SemiBold" w:cs="TitilliumWeb-SemiBold"/>
                <w:b/>
                <w:bCs/>
                <w:color w:val="31849B" w:themeColor="accent5" w:themeShade="BF"/>
                <w:sz w:val="24"/>
                <w:szCs w:val="24"/>
              </w:rPr>
              <w:t>*innen</w:t>
            </w:r>
          </w:p>
        </w:tc>
        <w:tc>
          <w:tcPr>
            <w:tcW w:w="3118" w:type="dxa"/>
          </w:tcPr>
          <w:p w14:paraId="2CF4DE4D" w14:textId="77777777" w:rsidR="00093A8D" w:rsidRDefault="00093A8D" w:rsidP="003F1338">
            <w:pPr>
              <w:autoSpaceDE w:val="0"/>
              <w:autoSpaceDN w:val="0"/>
              <w:adjustRightInd w:val="0"/>
              <w:ind w:right="-284"/>
              <w:jc w:val="center"/>
              <w:rPr>
                <w:rFonts w:ascii="TitilliumWeb-SemiBold" w:hAnsi="TitilliumWeb-SemiBold" w:cs="TitilliumWeb-SemiBold"/>
                <w:b/>
                <w:bCs/>
                <w:sz w:val="24"/>
                <w:szCs w:val="24"/>
              </w:rPr>
            </w:pPr>
            <w:r>
              <w:rPr>
                <w:rFonts w:ascii="TitilliumWeb-SemiBold" w:hAnsi="TitilliumWeb-SemiBold" w:cs="TitilliumWeb-SemiBold"/>
                <w:b/>
                <w:bCs/>
                <w:noProof/>
                <w:sz w:val="24"/>
                <w:szCs w:val="24"/>
              </w:rPr>
              <w:drawing>
                <wp:inline distT="0" distB="0" distL="0" distR="0" wp14:anchorId="5A26149A" wp14:editId="01F1512F">
                  <wp:extent cx="576000" cy="574313"/>
                  <wp:effectExtent l="0" t="0" r="0" b="0"/>
                  <wp:docPr id="48" name="Grafik 48" descr="Ein Bild, das Schwarz,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descr="Ein Bild, das Schwarz, Dunkelheit enthält.&#10;&#10;Automatisch generierte Beschreibung"/>
                          <pic:cNvPicPr>
                            <a:picLocks noChangeAspect="1" noChangeArrowheads="1"/>
                          </pic:cNvPicPr>
                        </pic:nvPicPr>
                        <pic:blipFill>
                          <a:blip r:embed="rId21" cstate="print">
                            <a:duotone>
                              <a:schemeClr val="accent3">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76000" cy="574313"/>
                          </a:xfrm>
                          <a:prstGeom prst="rect">
                            <a:avLst/>
                          </a:prstGeom>
                          <a:noFill/>
                          <a:ln>
                            <a:noFill/>
                          </a:ln>
                        </pic:spPr>
                      </pic:pic>
                    </a:graphicData>
                  </a:graphic>
                </wp:inline>
              </w:drawing>
            </w:r>
          </w:p>
          <w:p w14:paraId="4900F3C8" w14:textId="77777777" w:rsidR="00093A8D" w:rsidRDefault="00093A8D" w:rsidP="003F1338">
            <w:pPr>
              <w:autoSpaceDE w:val="0"/>
              <w:autoSpaceDN w:val="0"/>
              <w:adjustRightInd w:val="0"/>
              <w:ind w:right="-284"/>
              <w:jc w:val="center"/>
              <w:rPr>
                <w:rFonts w:ascii="TitilliumWeb-SemiBold" w:hAnsi="TitilliumWeb-SemiBold" w:cs="TitilliumWeb-SemiBold"/>
                <w:b/>
                <w:bCs/>
                <w:sz w:val="24"/>
                <w:szCs w:val="24"/>
              </w:rPr>
            </w:pPr>
            <w:r w:rsidRPr="00587D70">
              <w:rPr>
                <w:rFonts w:ascii="TitilliumWeb-SemiBold" w:hAnsi="TitilliumWeb-SemiBold" w:cs="TitilliumWeb-SemiBold"/>
                <w:b/>
                <w:bCs/>
                <w:color w:val="9BBB59" w:themeColor="accent3"/>
                <w:sz w:val="24"/>
                <w:szCs w:val="24"/>
              </w:rPr>
              <w:t>1</w:t>
            </w:r>
            <w:r>
              <w:rPr>
                <w:rFonts w:ascii="TitilliumWeb-SemiBold" w:hAnsi="TitilliumWeb-SemiBold" w:cs="TitilliumWeb-SemiBold"/>
                <w:b/>
                <w:bCs/>
                <w:color w:val="9BBB59" w:themeColor="accent3"/>
                <w:sz w:val="24"/>
                <w:szCs w:val="24"/>
              </w:rPr>
              <w:t>67</w:t>
            </w:r>
            <w:r w:rsidRPr="00587D70">
              <w:rPr>
                <w:rFonts w:ascii="TitilliumWeb-SemiBold" w:hAnsi="TitilliumWeb-SemiBold" w:cs="TitilliumWeb-SemiBold"/>
                <w:b/>
                <w:bCs/>
                <w:color w:val="9BBB59" w:themeColor="accent3"/>
                <w:sz w:val="24"/>
                <w:szCs w:val="24"/>
              </w:rPr>
              <w:t>.</w:t>
            </w:r>
            <w:r>
              <w:rPr>
                <w:rFonts w:ascii="TitilliumWeb-SemiBold" w:hAnsi="TitilliumWeb-SemiBold" w:cs="TitilliumWeb-SemiBold"/>
                <w:b/>
                <w:bCs/>
                <w:color w:val="9BBB59" w:themeColor="accent3"/>
                <w:sz w:val="24"/>
                <w:szCs w:val="24"/>
              </w:rPr>
              <w:t>20</w:t>
            </w:r>
            <w:r w:rsidRPr="00587D70">
              <w:rPr>
                <w:rFonts w:ascii="TitilliumWeb-SemiBold" w:hAnsi="TitilliumWeb-SemiBold" w:cs="TitilliumWeb-SemiBold"/>
                <w:b/>
                <w:bCs/>
                <w:color w:val="9BBB59" w:themeColor="accent3"/>
                <w:sz w:val="24"/>
                <w:szCs w:val="24"/>
              </w:rPr>
              <w:t>0</w:t>
            </w:r>
            <w:r w:rsidRPr="00DB680D">
              <w:rPr>
                <w:rFonts w:ascii="TitilliumWeb-SemiBold" w:hAnsi="TitilliumWeb-SemiBold" w:cs="TitilliumWeb-SemiBold"/>
                <w:b/>
                <w:bCs/>
                <w:color w:val="9BBB59" w:themeColor="accent3"/>
                <w:sz w:val="24"/>
                <w:szCs w:val="24"/>
              </w:rPr>
              <w:t xml:space="preserve"> km</w:t>
            </w:r>
            <w:r w:rsidRPr="00DB680D">
              <w:rPr>
                <w:rFonts w:ascii="TitilliumWeb-SemiBold" w:hAnsi="TitilliumWeb-SemiBold" w:cs="TitilliumWeb-SemiBold"/>
                <w:b/>
                <w:bCs/>
                <w:sz w:val="24"/>
                <w:szCs w:val="24"/>
              </w:rPr>
              <w:t xml:space="preserve"> </w:t>
            </w:r>
            <w:r w:rsidRPr="00587D70">
              <w:rPr>
                <w:rFonts w:ascii="TitilliumWeb-SemiBold" w:hAnsi="TitilliumWeb-SemiBold" w:cs="TitilliumWeb-SemiBold"/>
                <w:b/>
                <w:bCs/>
                <w:color w:val="9BBB59" w:themeColor="accent3"/>
                <w:sz w:val="24"/>
                <w:szCs w:val="24"/>
              </w:rPr>
              <w:t>geradelt</w:t>
            </w:r>
          </w:p>
        </w:tc>
        <w:tc>
          <w:tcPr>
            <w:tcW w:w="3021" w:type="dxa"/>
          </w:tcPr>
          <w:p w14:paraId="44952842" w14:textId="77777777" w:rsidR="00093A8D" w:rsidRDefault="00093A8D" w:rsidP="003F1338">
            <w:pPr>
              <w:autoSpaceDE w:val="0"/>
              <w:autoSpaceDN w:val="0"/>
              <w:adjustRightInd w:val="0"/>
              <w:ind w:right="-284"/>
              <w:jc w:val="center"/>
              <w:rPr>
                <w:rFonts w:ascii="TitilliumWeb-SemiBold" w:hAnsi="TitilliumWeb-SemiBold" w:cs="TitilliumWeb-SemiBold"/>
                <w:b/>
                <w:bCs/>
                <w:sz w:val="24"/>
                <w:szCs w:val="24"/>
              </w:rPr>
            </w:pPr>
            <w:r>
              <w:rPr>
                <w:rFonts w:ascii="TitilliumWeb-SemiBold" w:hAnsi="TitilliumWeb-SemiBold" w:cs="TitilliumWeb-SemiBold"/>
                <w:b/>
                <w:bCs/>
                <w:noProof/>
                <w:sz w:val="24"/>
                <w:szCs w:val="24"/>
              </w:rPr>
              <w:drawing>
                <wp:inline distT="0" distB="0" distL="0" distR="0" wp14:anchorId="21C42782" wp14:editId="5AB9375C">
                  <wp:extent cx="576000" cy="576000"/>
                  <wp:effectExtent l="0" t="0" r="0" b="0"/>
                  <wp:docPr id="12" name="Grafik 12" descr="Ein Bild, das Schwarz,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Schwarz, Dunkelheit enthält.&#10;&#10;KI-generierte Inhalte können fehlerhaft sein."/>
                          <pic:cNvPicPr>
                            <a:picLocks noChangeAspect="1" noChangeArrowheads="1"/>
                          </pic:cNvPicPr>
                        </pic:nvPicPr>
                        <pic:blipFill>
                          <a:blip r:embed="rId22" cstate="print">
                            <a:duotone>
                              <a:schemeClr val="accent5">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76000" cy="576000"/>
                          </a:xfrm>
                          <a:prstGeom prst="rect">
                            <a:avLst/>
                          </a:prstGeom>
                          <a:noFill/>
                          <a:ln>
                            <a:noFill/>
                          </a:ln>
                        </pic:spPr>
                      </pic:pic>
                    </a:graphicData>
                  </a:graphic>
                </wp:inline>
              </w:drawing>
            </w:r>
          </w:p>
          <w:p w14:paraId="29363555" w14:textId="77777777" w:rsidR="00093A8D" w:rsidRDefault="00093A8D" w:rsidP="003F1338">
            <w:pPr>
              <w:autoSpaceDE w:val="0"/>
              <w:autoSpaceDN w:val="0"/>
              <w:adjustRightInd w:val="0"/>
              <w:ind w:right="-284"/>
              <w:jc w:val="center"/>
              <w:rPr>
                <w:rFonts w:ascii="TitilliumWeb-SemiBold" w:hAnsi="TitilliumWeb-SemiBold" w:cs="TitilliumWeb-SemiBold"/>
                <w:b/>
                <w:bCs/>
                <w:sz w:val="24"/>
                <w:szCs w:val="24"/>
              </w:rPr>
            </w:pPr>
            <w:r>
              <w:rPr>
                <w:rFonts w:ascii="TitilliumWeb-SemiBold" w:hAnsi="TitilliumWeb-SemiBold" w:cs="TitilliumWeb-SemiBold"/>
                <w:b/>
                <w:bCs/>
                <w:color w:val="31849B" w:themeColor="accent5" w:themeShade="BF"/>
                <w:sz w:val="24"/>
                <w:szCs w:val="24"/>
              </w:rPr>
              <w:t>58</w:t>
            </w:r>
            <w:r w:rsidRPr="00587D70">
              <w:rPr>
                <w:rFonts w:ascii="TitilliumWeb-SemiBold" w:hAnsi="TitilliumWeb-SemiBold" w:cs="TitilliumWeb-SemiBold"/>
                <w:b/>
                <w:bCs/>
                <w:color w:val="31849B" w:themeColor="accent5" w:themeShade="BF"/>
                <w:sz w:val="24"/>
                <w:szCs w:val="24"/>
              </w:rPr>
              <w:t>.</w:t>
            </w:r>
            <w:r>
              <w:rPr>
                <w:rFonts w:ascii="TitilliumWeb-SemiBold" w:hAnsi="TitilliumWeb-SemiBold" w:cs="TitilliumWeb-SemiBold"/>
                <w:b/>
                <w:bCs/>
                <w:color w:val="31849B" w:themeColor="accent5" w:themeShade="BF"/>
                <w:sz w:val="24"/>
                <w:szCs w:val="24"/>
              </w:rPr>
              <w:t>872</w:t>
            </w:r>
            <w:r w:rsidRPr="00587D70">
              <w:rPr>
                <w:rFonts w:ascii="TitilliumWeb-SemiBold" w:hAnsi="TitilliumWeb-SemiBold" w:cs="TitilliumWeb-SemiBold"/>
                <w:b/>
                <w:bCs/>
                <w:color w:val="31849B" w:themeColor="accent5" w:themeShade="BF"/>
                <w:sz w:val="24"/>
                <w:szCs w:val="24"/>
              </w:rPr>
              <w:t xml:space="preserve"> </w:t>
            </w:r>
            <w:r w:rsidRPr="00725AED">
              <w:rPr>
                <w:rFonts w:ascii="TitilliumWeb-SemiBold" w:hAnsi="TitilliumWeb-SemiBold" w:cs="TitilliumWeb-SemiBold"/>
                <w:b/>
                <w:bCs/>
                <w:color w:val="31849B" w:themeColor="accent5" w:themeShade="BF"/>
                <w:sz w:val="24"/>
                <w:szCs w:val="24"/>
              </w:rPr>
              <w:t>gesa</w:t>
            </w:r>
            <w:r w:rsidRPr="00587D70">
              <w:rPr>
                <w:rFonts w:ascii="TitilliumWeb-SemiBold" w:hAnsi="TitilliumWeb-SemiBold" w:cs="TitilliumWeb-SemiBold"/>
                <w:b/>
                <w:bCs/>
                <w:color w:val="31849B" w:themeColor="accent5" w:themeShade="BF"/>
                <w:sz w:val="24"/>
                <w:szCs w:val="24"/>
              </w:rPr>
              <w:t>mmelte Leuchttürme</w:t>
            </w:r>
          </w:p>
        </w:tc>
        <w:tc>
          <w:tcPr>
            <w:tcW w:w="3021" w:type="dxa"/>
          </w:tcPr>
          <w:p w14:paraId="1FA8D10D" w14:textId="77777777" w:rsidR="00093A8D" w:rsidRDefault="00093A8D" w:rsidP="003F1338">
            <w:pPr>
              <w:autoSpaceDE w:val="0"/>
              <w:autoSpaceDN w:val="0"/>
              <w:adjustRightInd w:val="0"/>
              <w:ind w:right="-284"/>
              <w:jc w:val="center"/>
              <w:rPr>
                <w:rFonts w:ascii="TitilliumWeb-SemiBold" w:hAnsi="TitilliumWeb-SemiBold" w:cs="TitilliumWeb-SemiBold"/>
                <w:b/>
                <w:bCs/>
                <w:noProof/>
                <w:sz w:val="24"/>
                <w:szCs w:val="24"/>
              </w:rPr>
            </w:pPr>
          </w:p>
        </w:tc>
      </w:tr>
      <w:tr w:rsidR="00093A8D" w14:paraId="48E88958" w14:textId="77777777" w:rsidTr="003F1338">
        <w:tc>
          <w:tcPr>
            <w:tcW w:w="3119" w:type="dxa"/>
          </w:tcPr>
          <w:p w14:paraId="0C75F414" w14:textId="77777777" w:rsidR="00093A8D" w:rsidRDefault="00093A8D" w:rsidP="003F1338">
            <w:pPr>
              <w:autoSpaceDE w:val="0"/>
              <w:autoSpaceDN w:val="0"/>
              <w:adjustRightInd w:val="0"/>
              <w:ind w:right="-284"/>
              <w:rPr>
                <w:rFonts w:ascii="TitilliumWeb-SemiBold" w:hAnsi="TitilliumWeb-SemiBold" w:cs="TitilliumWeb-SemiBold"/>
                <w:b/>
                <w:bCs/>
                <w:sz w:val="24"/>
                <w:szCs w:val="24"/>
              </w:rPr>
            </w:pPr>
          </w:p>
        </w:tc>
        <w:tc>
          <w:tcPr>
            <w:tcW w:w="3118" w:type="dxa"/>
          </w:tcPr>
          <w:p w14:paraId="24215026" w14:textId="77777777" w:rsidR="00093A8D" w:rsidRDefault="00093A8D" w:rsidP="003F1338">
            <w:pPr>
              <w:autoSpaceDE w:val="0"/>
              <w:autoSpaceDN w:val="0"/>
              <w:adjustRightInd w:val="0"/>
              <w:ind w:left="-155" w:right="-284"/>
              <w:jc w:val="center"/>
              <w:rPr>
                <w:rFonts w:ascii="TitilliumWeb-SemiBold" w:hAnsi="TitilliumWeb-SemiBold" w:cs="TitilliumWeb-SemiBold"/>
                <w:b/>
                <w:bCs/>
                <w:sz w:val="24"/>
                <w:szCs w:val="24"/>
              </w:rPr>
            </w:pPr>
            <w:r>
              <w:rPr>
                <w:rFonts w:ascii="TitilliumWeb-SemiBold" w:hAnsi="TitilliumWeb-SemiBold" w:cs="TitilliumWeb-SemiBold"/>
                <w:b/>
                <w:bCs/>
                <w:noProof/>
                <w:sz w:val="24"/>
                <w:szCs w:val="24"/>
              </w:rPr>
              <w:drawing>
                <wp:inline distT="0" distB="0" distL="0" distR="0" wp14:anchorId="295A987D" wp14:editId="1398CADB">
                  <wp:extent cx="576000" cy="576000"/>
                  <wp:effectExtent l="0" t="0" r="0" b="0"/>
                  <wp:docPr id="11" name="Grafik 11" descr="Ein Bild, das Schwarz,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Schwarz, Dunkelheit enthält.&#10;&#10;Automatisch generierte Beschreibung"/>
                          <pic:cNvPicPr>
                            <a:picLocks noChangeAspect="1" noChangeArrowheads="1"/>
                          </pic:cNvPicPr>
                        </pic:nvPicPr>
                        <pic:blipFill>
                          <a:blip r:embed="rId23" cstate="print">
                            <a:duotone>
                              <a:schemeClr val="accent5">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76000" cy="576000"/>
                          </a:xfrm>
                          <a:prstGeom prst="rect">
                            <a:avLst/>
                          </a:prstGeom>
                          <a:noFill/>
                          <a:ln>
                            <a:noFill/>
                          </a:ln>
                        </pic:spPr>
                      </pic:pic>
                    </a:graphicData>
                  </a:graphic>
                </wp:inline>
              </w:drawing>
            </w:r>
          </w:p>
          <w:p w14:paraId="2D0C9414" w14:textId="77777777" w:rsidR="00093A8D" w:rsidRDefault="00093A8D" w:rsidP="003F1338">
            <w:pPr>
              <w:autoSpaceDE w:val="0"/>
              <w:autoSpaceDN w:val="0"/>
              <w:adjustRightInd w:val="0"/>
              <w:ind w:left="-155" w:right="-284"/>
              <w:jc w:val="center"/>
              <w:rPr>
                <w:rFonts w:ascii="TitilliumWeb-SemiBold" w:hAnsi="TitilliumWeb-SemiBold" w:cs="TitilliumWeb-SemiBold"/>
                <w:b/>
                <w:bCs/>
                <w:sz w:val="24"/>
                <w:szCs w:val="24"/>
              </w:rPr>
            </w:pPr>
            <w:r>
              <w:rPr>
                <w:rFonts w:ascii="TitilliumWeb-SemiBold" w:hAnsi="TitilliumWeb-SemiBold" w:cs="TitilliumWeb-SemiBold"/>
                <w:b/>
                <w:bCs/>
                <w:color w:val="31849B" w:themeColor="accent5" w:themeShade="BF"/>
                <w:sz w:val="24"/>
                <w:szCs w:val="24"/>
              </w:rPr>
              <w:t>11.874 GWh</w:t>
            </w:r>
            <w:r w:rsidRPr="00473B6D">
              <w:rPr>
                <w:rFonts w:ascii="TitilliumWeb-SemiBold" w:hAnsi="TitilliumWeb-SemiBold" w:cs="TitilliumWeb-SemiBold"/>
                <w:b/>
                <w:bCs/>
                <w:color w:val="31849B" w:themeColor="accent5" w:themeShade="BF"/>
                <w:sz w:val="24"/>
                <w:szCs w:val="24"/>
              </w:rPr>
              <w:t xml:space="preserve"> Primäre</w:t>
            </w:r>
            <w:r w:rsidRPr="00A043AF">
              <w:rPr>
                <w:rFonts w:ascii="TitilliumWeb-SemiBold" w:hAnsi="TitilliumWeb-SemiBold" w:cs="TitilliumWeb-SemiBold"/>
                <w:b/>
                <w:bCs/>
                <w:color w:val="31849B" w:themeColor="accent5" w:themeShade="BF"/>
                <w:sz w:val="24"/>
                <w:szCs w:val="24"/>
              </w:rPr>
              <w:t>nergie</w:t>
            </w:r>
            <w:r>
              <w:rPr>
                <w:rFonts w:ascii="TitilliumWeb-SemiBold" w:hAnsi="TitilliumWeb-SemiBold" w:cs="TitilliumWeb-SemiBold"/>
                <w:b/>
                <w:bCs/>
                <w:color w:val="31849B" w:themeColor="accent5" w:themeShade="BF"/>
                <w:sz w:val="24"/>
                <w:szCs w:val="24"/>
              </w:rPr>
              <w:t xml:space="preserve"> Einsparung binnen 40 Jahren</w:t>
            </w:r>
          </w:p>
        </w:tc>
        <w:tc>
          <w:tcPr>
            <w:tcW w:w="3021" w:type="dxa"/>
          </w:tcPr>
          <w:p w14:paraId="569987AD" w14:textId="77777777" w:rsidR="00093A8D" w:rsidRDefault="00093A8D" w:rsidP="003F1338">
            <w:pPr>
              <w:autoSpaceDE w:val="0"/>
              <w:autoSpaceDN w:val="0"/>
              <w:adjustRightInd w:val="0"/>
              <w:ind w:right="-284"/>
              <w:rPr>
                <w:rFonts w:ascii="TitilliumWeb-SemiBold" w:hAnsi="TitilliumWeb-SemiBold" w:cs="TitilliumWeb-SemiBold"/>
                <w:b/>
                <w:bCs/>
                <w:sz w:val="24"/>
                <w:szCs w:val="24"/>
              </w:rPr>
            </w:pPr>
          </w:p>
        </w:tc>
        <w:tc>
          <w:tcPr>
            <w:tcW w:w="3021" w:type="dxa"/>
          </w:tcPr>
          <w:p w14:paraId="5AF6CB77" w14:textId="77777777" w:rsidR="00093A8D" w:rsidRDefault="00093A8D" w:rsidP="003F1338">
            <w:pPr>
              <w:autoSpaceDE w:val="0"/>
              <w:autoSpaceDN w:val="0"/>
              <w:adjustRightInd w:val="0"/>
              <w:ind w:right="-284"/>
              <w:rPr>
                <w:rFonts w:ascii="TitilliumWeb-SemiBold" w:hAnsi="TitilliumWeb-SemiBold" w:cs="TitilliumWeb-SemiBold"/>
                <w:b/>
                <w:bCs/>
                <w:sz w:val="24"/>
                <w:szCs w:val="24"/>
              </w:rPr>
            </w:pPr>
          </w:p>
        </w:tc>
      </w:tr>
    </w:tbl>
    <w:p w14:paraId="4761FBD7" w14:textId="59D2AABD" w:rsidR="00093A8D" w:rsidRPr="00093A8D" w:rsidRDefault="00093A8D" w:rsidP="002D1668">
      <w:pPr>
        <w:rPr>
          <w:rFonts w:cstheme="minorHAnsi"/>
          <w:sz w:val="18"/>
          <w:szCs w:val="18"/>
        </w:rPr>
      </w:pPr>
      <w:r>
        <w:rPr>
          <w:rFonts w:cstheme="minorHAnsi"/>
          <w:sz w:val="18"/>
          <w:szCs w:val="18"/>
        </w:rPr>
        <w:br/>
      </w:r>
      <w:r w:rsidRPr="005405DF">
        <w:rPr>
          <w:rFonts w:cstheme="minorHAnsi"/>
          <w:sz w:val="18"/>
          <w:szCs w:val="18"/>
        </w:rPr>
        <w:t xml:space="preserve">Bild </w:t>
      </w:r>
      <w:r>
        <w:rPr>
          <w:rFonts w:cstheme="minorHAnsi"/>
          <w:sz w:val="18"/>
          <w:szCs w:val="18"/>
        </w:rPr>
        <w:t xml:space="preserve">10: Kennzahlen der passathon TROPHY 2025. </w:t>
      </w:r>
      <w:r w:rsidRPr="00093A8D">
        <w:rPr>
          <w:rFonts w:cstheme="minorHAnsi"/>
          <w:sz w:val="18"/>
          <w:szCs w:val="18"/>
        </w:rPr>
        <w:t>Quelle:</w:t>
      </w:r>
      <w:r>
        <w:rPr>
          <w:rFonts w:cstheme="minorHAnsi"/>
          <w:sz w:val="18"/>
          <w:szCs w:val="18"/>
        </w:rPr>
        <w:t xml:space="preserve"> passathon</w:t>
      </w:r>
    </w:p>
    <w:p w14:paraId="5D8171BF" w14:textId="15074EE2" w:rsidR="00C233C1" w:rsidRDefault="00C233C1" w:rsidP="002D1668">
      <w:pPr>
        <w:rPr>
          <w:rFonts w:ascii="Calibri" w:hAnsi="Calibri" w:cs="Calibri"/>
          <w:sz w:val="24"/>
          <w:szCs w:val="24"/>
        </w:rPr>
      </w:pPr>
      <w:r>
        <w:rPr>
          <w:rFonts w:ascii="Calibri" w:hAnsi="Calibri" w:cs="Calibri"/>
          <w:sz w:val="24"/>
          <w:szCs w:val="24"/>
        </w:rPr>
        <w:t>Angesichts der begeisterten Rückmeldungen der TeilnehmerInnen, sind Günter und Markus Lang extra motiviert, 2026 ein noch spannenderes Programm auf die Beine zu stellen.</w:t>
      </w:r>
      <w:r w:rsidR="00A865F0">
        <w:rPr>
          <w:rFonts w:ascii="Calibri" w:hAnsi="Calibri" w:cs="Calibri"/>
          <w:sz w:val="24"/>
          <w:szCs w:val="24"/>
        </w:rPr>
        <w:t xml:space="preserve"> Bis dahin können sich alle beim „Winterradeln“ in der Österreich radelt App fit halten.</w:t>
      </w:r>
    </w:p>
    <w:p w14:paraId="66807953" w14:textId="692E0DAC" w:rsidR="000B71C3" w:rsidRDefault="002D1668">
      <w:pPr>
        <w:rPr>
          <w:rFonts w:ascii="Calibri" w:hAnsi="Calibri" w:cs="Calibri"/>
          <w:sz w:val="24"/>
          <w:szCs w:val="24"/>
        </w:rPr>
      </w:pPr>
      <w:r w:rsidRPr="0077790A">
        <w:rPr>
          <w:rFonts w:ascii="Calibri" w:hAnsi="Calibri" w:cs="Calibri"/>
          <w:sz w:val="24"/>
          <w:szCs w:val="24"/>
        </w:rPr>
        <w:t xml:space="preserve">Auf </w:t>
      </w:r>
      <w:hyperlink r:id="rId24" w:history="1">
        <w:r w:rsidRPr="0077790A">
          <w:rPr>
            <w:rStyle w:val="Hyperlink"/>
            <w:rFonts w:ascii="Calibri" w:hAnsi="Calibri" w:cs="Calibri"/>
            <w:b/>
            <w:bCs/>
            <w:color w:val="auto"/>
            <w:sz w:val="24"/>
            <w:szCs w:val="24"/>
          </w:rPr>
          <w:t>www.passathon.at</w:t>
        </w:r>
      </w:hyperlink>
      <w:r w:rsidRPr="0077790A">
        <w:rPr>
          <w:rFonts w:ascii="Calibri" w:hAnsi="Calibri" w:cs="Calibri"/>
          <w:b/>
          <w:bCs/>
          <w:sz w:val="24"/>
          <w:szCs w:val="24"/>
        </w:rPr>
        <w:t xml:space="preserve"> </w:t>
      </w:r>
      <w:r w:rsidRPr="0077790A">
        <w:rPr>
          <w:rFonts w:ascii="Calibri" w:hAnsi="Calibri" w:cs="Calibri"/>
          <w:sz w:val="24"/>
          <w:szCs w:val="24"/>
        </w:rPr>
        <w:t>sind alle Informationen zu finden.</w:t>
      </w:r>
      <w:r w:rsidR="000B71C3">
        <w:rPr>
          <w:rFonts w:ascii="Calibri" w:hAnsi="Calibri" w:cs="Calibri"/>
          <w:sz w:val="24"/>
          <w:szCs w:val="24"/>
        </w:rPr>
        <w:br w:type="page"/>
      </w:r>
    </w:p>
    <w:p w14:paraId="529FA316" w14:textId="77777777" w:rsidR="000B71C3" w:rsidRDefault="000B71C3" w:rsidP="003231A7">
      <w:pPr>
        <w:pStyle w:val="StandardWeb"/>
        <w:rPr>
          <w:rFonts w:ascii="Calibri" w:hAnsi="Calibri" w:cs="Calibri"/>
          <w:b/>
          <w:bCs/>
        </w:rPr>
      </w:pPr>
    </w:p>
    <w:p w14:paraId="320E3B29" w14:textId="1902D352" w:rsidR="003231A7" w:rsidRPr="0077790A" w:rsidRDefault="0071423A" w:rsidP="003231A7">
      <w:pPr>
        <w:pStyle w:val="StandardWeb"/>
      </w:pPr>
      <w:r w:rsidRPr="0077790A">
        <w:rPr>
          <w:rFonts w:ascii="Calibri" w:hAnsi="Calibri" w:cs="Calibri"/>
          <w:b/>
          <w:bCs/>
        </w:rPr>
        <w:t>Nach dem passathon 202</w:t>
      </w:r>
      <w:r w:rsidR="00BF5CE5">
        <w:rPr>
          <w:rFonts w:ascii="Calibri" w:hAnsi="Calibri" w:cs="Calibri"/>
          <w:b/>
          <w:bCs/>
        </w:rPr>
        <w:t>5</w:t>
      </w:r>
      <w:r w:rsidRPr="0077790A">
        <w:rPr>
          <w:rFonts w:ascii="Calibri" w:hAnsi="Calibri" w:cs="Calibri"/>
          <w:b/>
          <w:bCs/>
        </w:rPr>
        <w:t xml:space="preserve"> ist vor dem passathon 202</w:t>
      </w:r>
      <w:r w:rsidR="00BF5CE5">
        <w:rPr>
          <w:rFonts w:ascii="Calibri" w:hAnsi="Calibri" w:cs="Calibri"/>
          <w:b/>
          <w:bCs/>
        </w:rPr>
        <w:t>6</w:t>
      </w:r>
      <w:r w:rsidRPr="0077790A">
        <w:rPr>
          <w:rFonts w:ascii="Calibri" w:hAnsi="Calibri" w:cs="Calibri"/>
          <w:b/>
          <w:bCs/>
        </w:rPr>
        <w:t xml:space="preserve"> - d</w:t>
      </w:r>
      <w:r w:rsidR="003231A7" w:rsidRPr="0077790A">
        <w:rPr>
          <w:rFonts w:ascii="Calibri" w:hAnsi="Calibri" w:cs="Calibri"/>
          <w:b/>
          <w:bCs/>
        </w:rPr>
        <w:t xml:space="preserve">ie </w:t>
      </w:r>
      <w:r w:rsidRPr="0077790A">
        <w:rPr>
          <w:rFonts w:ascii="Calibri" w:hAnsi="Calibri" w:cs="Calibri"/>
          <w:b/>
          <w:bCs/>
        </w:rPr>
        <w:t xml:space="preserve">geplanten </w:t>
      </w:r>
      <w:r w:rsidR="003231A7" w:rsidRPr="0077790A">
        <w:rPr>
          <w:rFonts w:ascii="Calibri" w:hAnsi="Calibri" w:cs="Calibri"/>
          <w:b/>
          <w:bCs/>
        </w:rPr>
        <w:t>Eckdaten:</w:t>
      </w:r>
    </w:p>
    <w:p w14:paraId="2EAD1E6F" w14:textId="5D00EAD0" w:rsidR="00D34FB2" w:rsidRPr="0077790A" w:rsidRDefault="003231A7" w:rsidP="001823D5">
      <w:pPr>
        <w:tabs>
          <w:tab w:val="right" w:pos="1276"/>
          <w:tab w:val="left" w:pos="1418"/>
        </w:tabs>
        <w:spacing w:before="100" w:beforeAutospacing="1" w:after="100" w:afterAutospacing="1" w:line="240" w:lineRule="auto"/>
        <w:ind w:left="426"/>
        <w:rPr>
          <w:rFonts w:ascii="Calibri" w:hAnsi="Calibri" w:cs="Calibri"/>
          <w:sz w:val="16"/>
          <w:szCs w:val="16"/>
        </w:rPr>
      </w:pPr>
      <w:r w:rsidRPr="0077790A">
        <w:rPr>
          <w:rFonts w:ascii="Calibri" w:hAnsi="Calibri" w:cs="Calibri"/>
          <w:sz w:val="24"/>
          <w:szCs w:val="24"/>
        </w:rPr>
        <w:tab/>
      </w:r>
      <w:r w:rsidRPr="0077790A">
        <w:rPr>
          <w:rFonts w:ascii="Calibri" w:hAnsi="Calibri" w:cs="Calibri"/>
          <w:b/>
          <w:bCs/>
          <w:sz w:val="24"/>
          <w:szCs w:val="24"/>
        </w:rPr>
        <w:t>Wann:</w:t>
      </w:r>
      <w:r w:rsidRPr="0077790A">
        <w:rPr>
          <w:rFonts w:ascii="Calibri" w:hAnsi="Calibri" w:cs="Calibri"/>
          <w:sz w:val="24"/>
          <w:szCs w:val="24"/>
        </w:rPr>
        <w:t xml:space="preserve"> </w:t>
      </w:r>
      <w:r w:rsidRPr="0077790A">
        <w:rPr>
          <w:rFonts w:ascii="Calibri" w:hAnsi="Calibri" w:cs="Calibri"/>
          <w:sz w:val="24"/>
          <w:szCs w:val="24"/>
        </w:rPr>
        <w:tab/>
      </w:r>
      <w:r w:rsidR="0071423A" w:rsidRPr="0077790A">
        <w:rPr>
          <w:rFonts w:ascii="Calibri" w:hAnsi="Calibri" w:cs="Calibri"/>
          <w:sz w:val="24"/>
          <w:szCs w:val="24"/>
        </w:rPr>
        <w:t>Vo</w:t>
      </w:r>
      <w:r w:rsidR="0027799A" w:rsidRPr="0077790A">
        <w:rPr>
          <w:rFonts w:ascii="Calibri" w:hAnsi="Calibri" w:cs="Calibri"/>
          <w:sz w:val="24"/>
          <w:szCs w:val="24"/>
        </w:rPr>
        <w:t xml:space="preserve">m </w:t>
      </w:r>
      <w:r w:rsidR="00C73333">
        <w:rPr>
          <w:rFonts w:ascii="Calibri" w:hAnsi="Calibri" w:cs="Calibri"/>
          <w:sz w:val="24"/>
          <w:szCs w:val="24"/>
        </w:rPr>
        <w:t>März</w:t>
      </w:r>
      <w:r w:rsidRPr="0077790A">
        <w:rPr>
          <w:rFonts w:ascii="Calibri" w:hAnsi="Calibri" w:cs="Calibri"/>
          <w:sz w:val="24"/>
          <w:szCs w:val="24"/>
        </w:rPr>
        <w:t xml:space="preserve"> bis </w:t>
      </w:r>
      <w:r w:rsidR="00CB493B" w:rsidRPr="0077790A">
        <w:rPr>
          <w:rFonts w:ascii="Calibri" w:hAnsi="Calibri" w:cs="Calibri"/>
          <w:sz w:val="24"/>
          <w:szCs w:val="24"/>
        </w:rPr>
        <w:t>Septem</w:t>
      </w:r>
      <w:r w:rsidRPr="0077790A">
        <w:rPr>
          <w:rFonts w:ascii="Calibri" w:hAnsi="Calibri" w:cs="Calibri"/>
          <w:sz w:val="24"/>
          <w:szCs w:val="24"/>
        </w:rPr>
        <w:t>ber 202</w:t>
      </w:r>
      <w:r w:rsidR="007258A6">
        <w:rPr>
          <w:rFonts w:ascii="Calibri" w:hAnsi="Calibri" w:cs="Calibri"/>
          <w:sz w:val="24"/>
          <w:szCs w:val="24"/>
        </w:rPr>
        <w:t>6</w:t>
      </w:r>
      <w:r w:rsidR="00034300" w:rsidRPr="0077790A">
        <w:rPr>
          <w:rFonts w:ascii="Calibri" w:hAnsi="Calibri" w:cs="Calibri"/>
          <w:sz w:val="24"/>
          <w:szCs w:val="24"/>
        </w:rPr>
        <w:br/>
      </w:r>
      <w:r w:rsidRPr="0077790A">
        <w:rPr>
          <w:rFonts w:ascii="Calibri" w:hAnsi="Calibri" w:cs="Calibri"/>
          <w:sz w:val="24"/>
          <w:szCs w:val="24"/>
        </w:rPr>
        <w:tab/>
      </w:r>
      <w:r w:rsidRPr="0077790A">
        <w:rPr>
          <w:rFonts w:ascii="Calibri" w:hAnsi="Calibri" w:cs="Calibri"/>
          <w:b/>
          <w:bCs/>
          <w:sz w:val="24"/>
          <w:szCs w:val="24"/>
        </w:rPr>
        <w:t>Wo:</w:t>
      </w:r>
      <w:r w:rsidRPr="0077790A">
        <w:rPr>
          <w:rFonts w:ascii="Calibri" w:hAnsi="Calibri" w:cs="Calibri"/>
          <w:sz w:val="24"/>
          <w:szCs w:val="24"/>
        </w:rPr>
        <w:tab/>
        <w:t>In allen neun Bundesländern in 2</w:t>
      </w:r>
      <w:r w:rsidR="00BF5CE5">
        <w:rPr>
          <w:rFonts w:ascii="Calibri" w:hAnsi="Calibri" w:cs="Calibri"/>
          <w:sz w:val="24"/>
          <w:szCs w:val="24"/>
        </w:rPr>
        <w:t>9</w:t>
      </w:r>
      <w:r w:rsidR="00CB493B" w:rsidRPr="0077790A">
        <w:rPr>
          <w:rFonts w:ascii="Calibri" w:hAnsi="Calibri" w:cs="Calibri"/>
          <w:sz w:val="24"/>
          <w:szCs w:val="24"/>
        </w:rPr>
        <w:t>0</w:t>
      </w:r>
      <w:r w:rsidRPr="0077790A">
        <w:rPr>
          <w:rFonts w:ascii="Calibri" w:hAnsi="Calibri" w:cs="Calibri"/>
          <w:sz w:val="24"/>
          <w:szCs w:val="24"/>
        </w:rPr>
        <w:t xml:space="preserve"> Gemeinden und Bezirken</w:t>
      </w:r>
      <w:r w:rsidR="00034300" w:rsidRPr="0077790A">
        <w:rPr>
          <w:rFonts w:ascii="Calibri" w:hAnsi="Calibri" w:cs="Calibri"/>
          <w:sz w:val="24"/>
          <w:szCs w:val="24"/>
        </w:rPr>
        <w:br/>
      </w:r>
      <w:r w:rsidRPr="0077790A">
        <w:rPr>
          <w:rFonts w:ascii="Calibri" w:hAnsi="Calibri" w:cs="Calibri"/>
          <w:sz w:val="24"/>
          <w:szCs w:val="24"/>
        </w:rPr>
        <w:tab/>
      </w:r>
      <w:r w:rsidRPr="0077790A">
        <w:rPr>
          <w:rFonts w:ascii="Calibri" w:hAnsi="Calibri" w:cs="Calibri"/>
          <w:b/>
          <w:bCs/>
          <w:sz w:val="24"/>
          <w:szCs w:val="24"/>
        </w:rPr>
        <w:t>Was:</w:t>
      </w:r>
      <w:r w:rsidRPr="0077790A">
        <w:rPr>
          <w:rFonts w:ascii="Calibri" w:hAnsi="Calibri" w:cs="Calibri"/>
          <w:sz w:val="24"/>
          <w:szCs w:val="24"/>
        </w:rPr>
        <w:t xml:space="preserve"> </w:t>
      </w:r>
      <w:r w:rsidRPr="0077790A">
        <w:rPr>
          <w:rFonts w:ascii="Calibri" w:hAnsi="Calibri" w:cs="Calibri"/>
          <w:sz w:val="24"/>
          <w:szCs w:val="24"/>
        </w:rPr>
        <w:tab/>
      </w:r>
      <w:r w:rsidR="00BF5CE5">
        <w:rPr>
          <w:rFonts w:ascii="Calibri" w:hAnsi="Calibri" w:cs="Calibri"/>
          <w:sz w:val="24"/>
          <w:szCs w:val="24"/>
        </w:rPr>
        <w:t>80</w:t>
      </w:r>
      <w:r w:rsidR="0071423A" w:rsidRPr="0077790A">
        <w:rPr>
          <w:rFonts w:ascii="Calibri" w:hAnsi="Calibri" w:cs="Calibri"/>
          <w:sz w:val="24"/>
          <w:szCs w:val="24"/>
        </w:rPr>
        <w:t>0</w:t>
      </w:r>
      <w:r w:rsidRPr="0077790A">
        <w:rPr>
          <w:rFonts w:ascii="Calibri" w:hAnsi="Calibri" w:cs="Calibri"/>
          <w:sz w:val="24"/>
          <w:szCs w:val="24"/>
        </w:rPr>
        <w:t xml:space="preserve"> Leuchtturmobjekte nachhaltiger</w:t>
      </w:r>
      <w:r w:rsidR="00552610" w:rsidRPr="0077790A">
        <w:rPr>
          <w:rFonts w:ascii="Calibri" w:hAnsi="Calibri" w:cs="Calibri"/>
          <w:sz w:val="24"/>
          <w:szCs w:val="24"/>
        </w:rPr>
        <w:t>,</w:t>
      </w:r>
      <w:r w:rsidRPr="0077790A">
        <w:rPr>
          <w:rFonts w:ascii="Calibri" w:hAnsi="Calibri" w:cs="Calibri"/>
          <w:sz w:val="24"/>
          <w:szCs w:val="24"/>
        </w:rPr>
        <w:t xml:space="preserve"> klimaschonender Architektur </w:t>
      </w:r>
      <w:r w:rsidRPr="0077790A">
        <w:rPr>
          <w:rFonts w:ascii="Calibri" w:hAnsi="Calibri" w:cs="Calibri"/>
          <w:sz w:val="24"/>
          <w:szCs w:val="24"/>
        </w:rPr>
        <w:br/>
      </w:r>
      <w:r w:rsidRPr="0077790A">
        <w:rPr>
          <w:rFonts w:ascii="Calibri" w:hAnsi="Calibri" w:cs="Calibri"/>
          <w:sz w:val="24"/>
          <w:szCs w:val="24"/>
        </w:rPr>
        <w:tab/>
      </w:r>
      <w:r w:rsidRPr="0077790A">
        <w:rPr>
          <w:rFonts w:ascii="Calibri" w:hAnsi="Calibri" w:cs="Calibri"/>
          <w:sz w:val="24"/>
          <w:szCs w:val="24"/>
        </w:rPr>
        <w:tab/>
        <w:t>auf 2</w:t>
      </w:r>
      <w:r w:rsidR="00CB493B" w:rsidRPr="0077790A">
        <w:rPr>
          <w:rFonts w:ascii="Calibri" w:hAnsi="Calibri" w:cs="Calibri"/>
          <w:sz w:val="24"/>
          <w:szCs w:val="24"/>
        </w:rPr>
        <w:t>8</w:t>
      </w:r>
      <w:r w:rsidRPr="0077790A">
        <w:rPr>
          <w:rFonts w:ascii="Calibri" w:hAnsi="Calibri" w:cs="Calibri"/>
          <w:sz w:val="24"/>
          <w:szCs w:val="24"/>
        </w:rPr>
        <w:t xml:space="preserve"> Rad-Routenvorschlägen </w:t>
      </w:r>
      <w:r w:rsidR="003B0134" w:rsidRPr="0077790A">
        <w:rPr>
          <w:rFonts w:ascii="Calibri" w:hAnsi="Calibri" w:cs="Calibri"/>
          <w:sz w:val="24"/>
          <w:szCs w:val="24"/>
        </w:rPr>
        <w:t xml:space="preserve">auf </w:t>
      </w:r>
      <w:r w:rsidR="00882CE1" w:rsidRPr="0077790A">
        <w:rPr>
          <w:rFonts w:ascii="Calibri" w:hAnsi="Calibri" w:cs="Calibri"/>
          <w:sz w:val="24"/>
          <w:szCs w:val="24"/>
        </w:rPr>
        <w:t>rund</w:t>
      </w:r>
      <w:r w:rsidR="0008563E" w:rsidRPr="0077790A">
        <w:rPr>
          <w:rFonts w:ascii="Calibri" w:hAnsi="Calibri" w:cs="Calibri"/>
          <w:sz w:val="24"/>
          <w:szCs w:val="24"/>
        </w:rPr>
        <w:t xml:space="preserve"> </w:t>
      </w:r>
      <w:r w:rsidR="003B0134" w:rsidRPr="0077790A">
        <w:rPr>
          <w:rFonts w:ascii="Calibri" w:hAnsi="Calibri" w:cs="Calibri"/>
          <w:sz w:val="24"/>
          <w:szCs w:val="24"/>
        </w:rPr>
        <w:t>2.</w:t>
      </w:r>
      <w:r w:rsidR="0071423A" w:rsidRPr="0077790A">
        <w:rPr>
          <w:rFonts w:ascii="Calibri" w:hAnsi="Calibri" w:cs="Calibri"/>
          <w:sz w:val="24"/>
          <w:szCs w:val="24"/>
        </w:rPr>
        <w:t>3</w:t>
      </w:r>
      <w:r w:rsidR="003B0134" w:rsidRPr="0077790A">
        <w:rPr>
          <w:rFonts w:ascii="Calibri" w:hAnsi="Calibri" w:cs="Calibri"/>
          <w:sz w:val="24"/>
          <w:szCs w:val="24"/>
        </w:rPr>
        <w:t xml:space="preserve">00 km Gesamtstrecke </w:t>
      </w:r>
      <w:r w:rsidRPr="0077790A">
        <w:rPr>
          <w:rFonts w:ascii="Calibri" w:hAnsi="Calibri" w:cs="Calibri"/>
          <w:sz w:val="24"/>
          <w:szCs w:val="24"/>
        </w:rPr>
        <w:t>erkunden</w:t>
      </w:r>
      <w:r w:rsidR="00034300" w:rsidRPr="0077790A">
        <w:rPr>
          <w:rFonts w:ascii="Calibri" w:hAnsi="Calibri" w:cs="Calibri"/>
          <w:sz w:val="24"/>
          <w:szCs w:val="24"/>
        </w:rPr>
        <w:br/>
      </w:r>
      <w:r w:rsidRPr="0077790A">
        <w:rPr>
          <w:rFonts w:ascii="Calibri" w:hAnsi="Calibri" w:cs="Calibri"/>
          <w:sz w:val="24"/>
          <w:szCs w:val="24"/>
        </w:rPr>
        <w:tab/>
      </w:r>
      <w:r w:rsidRPr="0077790A">
        <w:rPr>
          <w:rFonts w:ascii="Calibri" w:hAnsi="Calibri" w:cs="Calibri"/>
          <w:b/>
          <w:bCs/>
          <w:sz w:val="24"/>
          <w:szCs w:val="24"/>
        </w:rPr>
        <w:t>Wie:</w:t>
      </w:r>
      <w:r w:rsidRPr="0077790A">
        <w:rPr>
          <w:rFonts w:ascii="Calibri" w:hAnsi="Calibri" w:cs="Calibri"/>
          <w:sz w:val="24"/>
          <w:szCs w:val="24"/>
        </w:rPr>
        <w:t xml:space="preserve"> </w:t>
      </w:r>
      <w:r w:rsidRPr="0077790A">
        <w:rPr>
          <w:rFonts w:ascii="Calibri" w:hAnsi="Calibri" w:cs="Calibri"/>
          <w:sz w:val="24"/>
          <w:szCs w:val="24"/>
        </w:rPr>
        <w:tab/>
      </w:r>
      <w:r w:rsidR="00061E23" w:rsidRPr="0077790A">
        <w:rPr>
          <w:rFonts w:ascii="Calibri" w:hAnsi="Calibri" w:cs="Calibri"/>
          <w:sz w:val="24"/>
          <w:szCs w:val="24"/>
        </w:rPr>
        <w:t>M</w:t>
      </w:r>
      <w:r w:rsidRPr="0077790A">
        <w:rPr>
          <w:rFonts w:ascii="Calibri" w:hAnsi="Calibri" w:cs="Calibri"/>
          <w:sz w:val="24"/>
          <w:szCs w:val="24"/>
        </w:rPr>
        <w:t xml:space="preserve">it Hilfe </w:t>
      </w:r>
      <w:r w:rsidR="004B7D69" w:rsidRPr="0077790A">
        <w:rPr>
          <w:rFonts w:ascii="Calibri" w:hAnsi="Calibri" w:cs="Calibri"/>
          <w:sz w:val="24"/>
          <w:szCs w:val="24"/>
        </w:rPr>
        <w:t>d</w:t>
      </w:r>
      <w:r w:rsidRPr="0077790A">
        <w:rPr>
          <w:rFonts w:ascii="Calibri" w:hAnsi="Calibri" w:cs="Calibri"/>
          <w:sz w:val="24"/>
          <w:szCs w:val="24"/>
        </w:rPr>
        <w:t>er</w:t>
      </w:r>
      <w:r w:rsidR="004B7D69" w:rsidRPr="0077790A">
        <w:rPr>
          <w:rFonts w:ascii="Calibri" w:hAnsi="Calibri" w:cs="Calibri"/>
          <w:sz w:val="24"/>
          <w:szCs w:val="24"/>
        </w:rPr>
        <w:t xml:space="preserve"> Österreich radelt</w:t>
      </w:r>
      <w:r w:rsidRPr="0077790A">
        <w:rPr>
          <w:rFonts w:ascii="Calibri" w:hAnsi="Calibri" w:cs="Calibri"/>
          <w:sz w:val="24"/>
          <w:szCs w:val="24"/>
        </w:rPr>
        <w:t xml:space="preserve"> App </w:t>
      </w:r>
      <w:r w:rsidR="00061E23" w:rsidRPr="0077790A">
        <w:rPr>
          <w:rFonts w:ascii="Calibri" w:hAnsi="Calibri" w:cs="Calibri"/>
          <w:sz w:val="24"/>
          <w:szCs w:val="24"/>
        </w:rPr>
        <w:t xml:space="preserve">wird man am Rad </w:t>
      </w:r>
      <w:r w:rsidRPr="0077790A">
        <w:rPr>
          <w:rFonts w:ascii="Calibri" w:hAnsi="Calibri" w:cs="Calibri"/>
          <w:sz w:val="24"/>
          <w:szCs w:val="24"/>
        </w:rPr>
        <w:t xml:space="preserve">zum gewünschten </w:t>
      </w:r>
      <w:r w:rsidR="00B85639" w:rsidRPr="0077790A">
        <w:rPr>
          <w:rFonts w:ascii="Calibri" w:hAnsi="Calibri" w:cs="Calibri"/>
          <w:sz w:val="24"/>
          <w:szCs w:val="24"/>
        </w:rPr>
        <w:br/>
      </w:r>
      <w:r w:rsidR="00B85639" w:rsidRPr="0077790A">
        <w:rPr>
          <w:rFonts w:ascii="Calibri" w:hAnsi="Calibri" w:cs="Calibri"/>
          <w:sz w:val="24"/>
          <w:szCs w:val="24"/>
        </w:rPr>
        <w:tab/>
      </w:r>
      <w:r w:rsidR="00B85639" w:rsidRPr="0077790A">
        <w:rPr>
          <w:rFonts w:ascii="Calibri" w:hAnsi="Calibri" w:cs="Calibri"/>
          <w:sz w:val="24"/>
          <w:szCs w:val="24"/>
        </w:rPr>
        <w:tab/>
      </w:r>
      <w:r w:rsidRPr="0077790A">
        <w:rPr>
          <w:rFonts w:ascii="Calibri" w:hAnsi="Calibri" w:cs="Calibri"/>
          <w:sz w:val="24"/>
          <w:szCs w:val="24"/>
        </w:rPr>
        <w:t>Leuchtturm geleitet und erhält alle Informationen zum Objekt</w:t>
      </w:r>
      <w:r w:rsidR="00C678E1" w:rsidRPr="0077790A">
        <w:rPr>
          <w:rFonts w:ascii="Calibri" w:hAnsi="Calibri" w:cs="Calibri"/>
          <w:sz w:val="24"/>
          <w:szCs w:val="24"/>
        </w:rPr>
        <w:t xml:space="preserve"> übers Handy</w:t>
      </w:r>
      <w:r w:rsidR="00552610" w:rsidRPr="0077790A">
        <w:rPr>
          <w:rFonts w:ascii="Calibri" w:hAnsi="Calibri" w:cs="Calibri"/>
          <w:sz w:val="24"/>
          <w:szCs w:val="24"/>
        </w:rPr>
        <w:br/>
      </w:r>
      <w:r w:rsidR="002B7261" w:rsidRPr="0077790A">
        <w:rPr>
          <w:rFonts w:ascii="Calibri" w:hAnsi="Calibri" w:cs="Calibri"/>
          <w:b/>
          <w:bCs/>
          <w:sz w:val="24"/>
          <w:szCs w:val="24"/>
        </w:rPr>
        <w:t>Trophy</w:t>
      </w:r>
      <w:r w:rsidRPr="0077790A">
        <w:rPr>
          <w:rFonts w:ascii="Calibri" w:hAnsi="Calibri" w:cs="Calibri"/>
          <w:b/>
          <w:bCs/>
          <w:sz w:val="24"/>
          <w:szCs w:val="24"/>
        </w:rPr>
        <w:t>:</w:t>
      </w:r>
      <w:r w:rsidRPr="0077790A">
        <w:rPr>
          <w:rFonts w:ascii="Calibri" w:hAnsi="Calibri" w:cs="Calibri"/>
          <w:sz w:val="24"/>
          <w:szCs w:val="24"/>
        </w:rPr>
        <w:tab/>
      </w:r>
      <w:r w:rsidR="001823D5" w:rsidRPr="0077790A">
        <w:rPr>
          <w:rFonts w:ascii="Calibri" w:hAnsi="Calibri" w:cs="Calibri"/>
          <w:sz w:val="24"/>
          <w:szCs w:val="24"/>
        </w:rPr>
        <w:tab/>
      </w:r>
      <w:r w:rsidRPr="0077790A">
        <w:rPr>
          <w:rFonts w:ascii="Calibri" w:hAnsi="Calibri" w:cs="Calibri"/>
          <w:sz w:val="24"/>
          <w:szCs w:val="24"/>
        </w:rPr>
        <w:t xml:space="preserve">Mit jedem erradelten Leuchtturm sammelt man einen </w:t>
      </w:r>
      <w:r w:rsidR="004B7D69" w:rsidRPr="0077790A">
        <w:rPr>
          <w:rFonts w:ascii="Calibri" w:hAnsi="Calibri" w:cs="Calibri"/>
          <w:sz w:val="24"/>
          <w:szCs w:val="24"/>
        </w:rPr>
        <w:t>Punkt</w:t>
      </w:r>
      <w:r w:rsidRPr="0077790A">
        <w:rPr>
          <w:rFonts w:ascii="Calibri" w:hAnsi="Calibri" w:cs="Calibri"/>
          <w:sz w:val="24"/>
          <w:szCs w:val="24"/>
        </w:rPr>
        <w:t>. D</w:t>
      </w:r>
      <w:r w:rsidR="00CB493B" w:rsidRPr="0077790A">
        <w:rPr>
          <w:rFonts w:ascii="Calibri" w:hAnsi="Calibri" w:cs="Calibri"/>
          <w:sz w:val="24"/>
          <w:szCs w:val="24"/>
        </w:rPr>
        <w:t>i</w:t>
      </w:r>
      <w:r w:rsidRPr="0077790A">
        <w:rPr>
          <w:rFonts w:ascii="Calibri" w:hAnsi="Calibri" w:cs="Calibri"/>
          <w:sz w:val="24"/>
          <w:szCs w:val="24"/>
        </w:rPr>
        <w:t xml:space="preserve">e </w:t>
      </w:r>
      <w:r w:rsidR="004B7D69" w:rsidRPr="0077790A">
        <w:rPr>
          <w:rFonts w:ascii="Calibri" w:hAnsi="Calibri" w:cs="Calibri"/>
          <w:sz w:val="24"/>
          <w:szCs w:val="24"/>
        </w:rPr>
        <w:t xml:space="preserve">fleißigsten </w:t>
      </w:r>
      <w:r w:rsidR="002B7261" w:rsidRPr="0077790A">
        <w:rPr>
          <w:rFonts w:ascii="Calibri" w:hAnsi="Calibri" w:cs="Calibri"/>
          <w:sz w:val="24"/>
          <w:szCs w:val="24"/>
        </w:rPr>
        <w:br/>
      </w:r>
      <w:r w:rsidR="002B7261" w:rsidRPr="0077790A">
        <w:rPr>
          <w:rFonts w:ascii="Calibri" w:hAnsi="Calibri" w:cs="Calibri"/>
          <w:sz w:val="24"/>
          <w:szCs w:val="24"/>
        </w:rPr>
        <w:tab/>
      </w:r>
      <w:r w:rsidR="002B7261" w:rsidRPr="0077790A">
        <w:rPr>
          <w:rFonts w:ascii="Calibri" w:hAnsi="Calibri" w:cs="Calibri"/>
          <w:sz w:val="24"/>
          <w:szCs w:val="24"/>
        </w:rPr>
        <w:tab/>
      </w:r>
      <w:r w:rsidRPr="0077790A">
        <w:rPr>
          <w:rFonts w:ascii="Calibri" w:hAnsi="Calibri" w:cs="Calibri"/>
          <w:sz w:val="24"/>
          <w:szCs w:val="24"/>
        </w:rPr>
        <w:t>Radler</w:t>
      </w:r>
      <w:r w:rsidR="00C73333">
        <w:rPr>
          <w:rFonts w:ascii="Calibri" w:hAnsi="Calibri" w:cs="Calibri"/>
          <w:sz w:val="24"/>
          <w:szCs w:val="24"/>
        </w:rPr>
        <w:t>I</w:t>
      </w:r>
      <w:r w:rsidRPr="0077790A">
        <w:rPr>
          <w:rFonts w:ascii="Calibri" w:hAnsi="Calibri" w:cs="Calibri"/>
          <w:sz w:val="24"/>
          <w:szCs w:val="24"/>
        </w:rPr>
        <w:t xml:space="preserve">nnen </w:t>
      </w:r>
      <w:r w:rsidR="00CB493B" w:rsidRPr="0077790A">
        <w:rPr>
          <w:rFonts w:ascii="Calibri" w:hAnsi="Calibri" w:cs="Calibri"/>
          <w:sz w:val="24"/>
          <w:szCs w:val="24"/>
        </w:rPr>
        <w:t>erhalten</w:t>
      </w:r>
      <w:r w:rsidR="00034300" w:rsidRPr="0077790A">
        <w:rPr>
          <w:rFonts w:ascii="Calibri" w:hAnsi="Calibri" w:cs="Calibri"/>
          <w:sz w:val="24"/>
          <w:szCs w:val="24"/>
        </w:rPr>
        <w:t xml:space="preserve"> die</w:t>
      </w:r>
      <w:r w:rsidRPr="0077790A">
        <w:rPr>
          <w:rFonts w:ascii="Calibri" w:hAnsi="Calibri" w:cs="Calibri"/>
          <w:sz w:val="24"/>
          <w:szCs w:val="24"/>
        </w:rPr>
        <w:t xml:space="preserve"> PASSATHON TROPHY 202</w:t>
      </w:r>
      <w:r w:rsidR="007258A6">
        <w:rPr>
          <w:rFonts w:ascii="Calibri" w:hAnsi="Calibri" w:cs="Calibri"/>
          <w:sz w:val="24"/>
          <w:szCs w:val="24"/>
        </w:rPr>
        <w:t>6</w:t>
      </w:r>
      <w:r w:rsidR="00034300" w:rsidRPr="0077790A">
        <w:rPr>
          <w:rFonts w:ascii="Calibri" w:hAnsi="Calibri" w:cs="Calibri"/>
          <w:sz w:val="24"/>
          <w:szCs w:val="24"/>
        </w:rPr>
        <w:br/>
      </w:r>
      <w:r w:rsidR="00D65FDD" w:rsidRPr="0077790A">
        <w:rPr>
          <w:rFonts w:ascii="Calibri" w:hAnsi="Calibri" w:cs="Calibri"/>
          <w:sz w:val="24"/>
          <w:szCs w:val="24"/>
        </w:rPr>
        <w:tab/>
      </w:r>
      <w:r w:rsidR="00D65FDD" w:rsidRPr="0077790A">
        <w:rPr>
          <w:rFonts w:ascii="Calibri" w:hAnsi="Calibri" w:cs="Calibri"/>
          <w:b/>
          <w:bCs/>
          <w:sz w:val="24"/>
          <w:szCs w:val="24"/>
        </w:rPr>
        <w:t>Kosten</w:t>
      </w:r>
      <w:r w:rsidR="004B7D69" w:rsidRPr="0077790A">
        <w:rPr>
          <w:rFonts w:ascii="Calibri" w:hAnsi="Calibri" w:cs="Calibri"/>
          <w:b/>
          <w:bCs/>
          <w:sz w:val="24"/>
          <w:szCs w:val="24"/>
        </w:rPr>
        <w:t>:</w:t>
      </w:r>
      <w:r w:rsidR="00D65FDD" w:rsidRPr="0077790A">
        <w:rPr>
          <w:rFonts w:ascii="Calibri" w:hAnsi="Calibri" w:cs="Calibri"/>
          <w:b/>
          <w:bCs/>
          <w:sz w:val="24"/>
          <w:szCs w:val="24"/>
        </w:rPr>
        <w:tab/>
      </w:r>
      <w:r w:rsidR="004B7D69" w:rsidRPr="0077790A">
        <w:rPr>
          <w:rFonts w:ascii="Calibri" w:hAnsi="Calibri" w:cs="Calibri"/>
          <w:sz w:val="24"/>
          <w:szCs w:val="24"/>
        </w:rPr>
        <w:t xml:space="preserve">Die </w:t>
      </w:r>
      <w:r w:rsidRPr="0077790A">
        <w:rPr>
          <w:rFonts w:ascii="Calibri" w:hAnsi="Calibri" w:cs="Calibri"/>
          <w:sz w:val="24"/>
          <w:szCs w:val="24"/>
        </w:rPr>
        <w:t>Teilnahme ist kostenlos</w:t>
      </w:r>
      <w:r w:rsidR="00D34FB2" w:rsidRPr="0077790A">
        <w:rPr>
          <w:rFonts w:ascii="Calibri" w:hAnsi="Calibri" w:cs="Calibri"/>
          <w:sz w:val="24"/>
          <w:szCs w:val="24"/>
        </w:rPr>
        <w:br/>
      </w:r>
    </w:p>
    <w:p w14:paraId="08CD6E37" w14:textId="6CB689A1" w:rsidR="00BF5CE5" w:rsidRPr="0077790A" w:rsidRDefault="00BF5CE5" w:rsidP="00BF5CE5">
      <w:pPr>
        <w:autoSpaceDE w:val="0"/>
        <w:autoSpaceDN w:val="0"/>
        <w:adjustRightInd w:val="0"/>
        <w:spacing w:after="0" w:line="240" w:lineRule="auto"/>
        <w:rPr>
          <w:rFonts w:ascii="Calibri" w:hAnsi="Calibri" w:cs="Calibri"/>
          <w:sz w:val="20"/>
          <w:szCs w:val="20"/>
        </w:rPr>
      </w:pPr>
      <w:r w:rsidRPr="0077790A">
        <w:rPr>
          <w:rFonts w:ascii="Calibri" w:hAnsi="Calibri" w:cs="Calibri"/>
          <w:sz w:val="20"/>
          <w:szCs w:val="20"/>
        </w:rPr>
        <w:t xml:space="preserve">Die Hauptpartner: Stadt Wien - Energieplanung, </w:t>
      </w:r>
      <w:r w:rsidR="00C73333">
        <w:rPr>
          <w:rFonts w:ascii="Calibri" w:hAnsi="Calibri" w:cs="Calibri"/>
          <w:sz w:val="20"/>
          <w:szCs w:val="20"/>
        </w:rPr>
        <w:t xml:space="preserve">Urban Innovation Vienna, </w:t>
      </w:r>
      <w:r w:rsidRPr="0077790A">
        <w:rPr>
          <w:rFonts w:ascii="Calibri" w:hAnsi="Calibri" w:cs="Calibri"/>
          <w:sz w:val="20"/>
          <w:szCs w:val="20"/>
        </w:rPr>
        <w:t>Land Kärnten, Salzburg, Oberösterreich, Niederösterreich, Vorarlberg</w:t>
      </w:r>
      <w:r>
        <w:rPr>
          <w:rFonts w:ascii="Calibri" w:hAnsi="Calibri" w:cs="Calibri"/>
          <w:sz w:val="20"/>
          <w:szCs w:val="20"/>
        </w:rPr>
        <w:t>,</w:t>
      </w:r>
      <w:r w:rsidRPr="0077790A">
        <w:rPr>
          <w:rFonts w:ascii="Calibri" w:hAnsi="Calibri" w:cs="Calibri"/>
          <w:sz w:val="20"/>
          <w:szCs w:val="20"/>
        </w:rPr>
        <w:t xml:space="preserve"> Stadt Graz und Österreichischer Städtebund. </w:t>
      </w:r>
      <w:r w:rsidRPr="0077790A">
        <w:rPr>
          <w:rFonts w:ascii="Calibri" w:hAnsi="Calibri" w:cs="Calibri"/>
          <w:sz w:val="20"/>
          <w:szCs w:val="20"/>
        </w:rPr>
        <w:br/>
        <w:t xml:space="preserve">Die Abwicklung erfolgt in Kooperation mit Österreich radelt, Energieagentur Österreich, Stadt der Zukunft, Klimabündnis Österreich und Energieinstitut Vorarlberg. </w:t>
      </w:r>
      <w:r w:rsidRPr="0077790A">
        <w:rPr>
          <w:rFonts w:ascii="Calibri" w:hAnsi="Calibri" w:cs="Calibri"/>
          <w:sz w:val="20"/>
          <w:szCs w:val="20"/>
        </w:rPr>
        <w:br/>
        <w:t>Unterstützt wird der passathon u.a. von OeAD student housing, IIG Innsbrucker Immobilien Gesellschaft, NEUE HEIMAT TIROL, Raiffeisen-Nachhaltigkeits-Initiative, Sozialbau AG, UNIQA</w:t>
      </w:r>
      <w:r>
        <w:rPr>
          <w:rFonts w:ascii="Calibri" w:hAnsi="Calibri" w:cs="Calibri"/>
          <w:sz w:val="20"/>
          <w:szCs w:val="20"/>
        </w:rPr>
        <w:t xml:space="preserve">, BIG Bundesimmobilien, </w:t>
      </w:r>
      <w:r w:rsidRPr="00FA7149">
        <w:rPr>
          <w:rFonts w:ascii="Calibri" w:hAnsi="Calibri" w:cs="Calibri"/>
          <w:sz w:val="20"/>
          <w:szCs w:val="20"/>
        </w:rPr>
        <w:t>Beton Dialog Österreich</w:t>
      </w:r>
    </w:p>
    <w:p w14:paraId="5A4144E3" w14:textId="77777777" w:rsidR="0077790A" w:rsidRPr="0077790A" w:rsidRDefault="0077790A" w:rsidP="00415FD6">
      <w:pPr>
        <w:autoSpaceDE w:val="0"/>
        <w:autoSpaceDN w:val="0"/>
        <w:adjustRightInd w:val="0"/>
        <w:spacing w:after="0" w:line="240" w:lineRule="auto"/>
        <w:rPr>
          <w:rFonts w:cstheme="minorHAnsi"/>
          <w:b/>
        </w:rPr>
      </w:pPr>
    </w:p>
    <w:p w14:paraId="0FE276D2" w14:textId="60F96269" w:rsidR="00C3528F" w:rsidRPr="00541570" w:rsidRDefault="00C3528F" w:rsidP="00415FD6">
      <w:pPr>
        <w:autoSpaceDE w:val="0"/>
        <w:autoSpaceDN w:val="0"/>
        <w:adjustRightInd w:val="0"/>
        <w:spacing w:after="0" w:line="240" w:lineRule="auto"/>
        <w:rPr>
          <w:rFonts w:cstheme="minorHAnsi"/>
        </w:rPr>
      </w:pPr>
      <w:r w:rsidRPr="00541570">
        <w:rPr>
          <w:rFonts w:cstheme="minorHAnsi"/>
          <w:b/>
        </w:rPr>
        <w:t>Pressekontakt:</w:t>
      </w:r>
      <w:r w:rsidRPr="00541570">
        <w:rPr>
          <w:rFonts w:cstheme="minorHAnsi"/>
        </w:rPr>
        <w:t xml:space="preserve"> </w:t>
      </w:r>
      <w:r w:rsidRPr="00541570">
        <w:rPr>
          <w:rFonts w:cstheme="minorHAnsi"/>
        </w:rPr>
        <w:br/>
        <w:t xml:space="preserve">Günter Lang, LANG consulting </w:t>
      </w:r>
      <w:r w:rsidRPr="00541570">
        <w:rPr>
          <w:rFonts w:cstheme="minorHAnsi"/>
        </w:rPr>
        <w:tab/>
        <w:t xml:space="preserve">          Mail: </w:t>
      </w:r>
      <w:hyperlink r:id="rId25" w:history="1">
        <w:r w:rsidRPr="00541570">
          <w:rPr>
            <w:rStyle w:val="Hyperlink"/>
            <w:rFonts w:cstheme="minorHAnsi"/>
          </w:rPr>
          <w:t>race@passathon.at</w:t>
        </w:r>
      </w:hyperlink>
      <w:r w:rsidRPr="00BF7C8B">
        <w:rPr>
          <w:rStyle w:val="Hyperlink"/>
          <w:rFonts w:cstheme="minorHAnsi"/>
          <w:u w:val="none"/>
        </w:rPr>
        <w:tab/>
        <w:t xml:space="preserve">         </w:t>
      </w:r>
      <w:r w:rsidRPr="00541570">
        <w:rPr>
          <w:rFonts w:cstheme="minorHAnsi"/>
        </w:rPr>
        <w:t>Mobil: +43-650-900 20 40</w:t>
      </w:r>
    </w:p>
    <w:p w14:paraId="7DF514C7" w14:textId="77777777" w:rsidR="00C3528F" w:rsidRPr="006135A7" w:rsidRDefault="00C3528F" w:rsidP="00C3528F">
      <w:pPr>
        <w:spacing w:after="0" w:line="240" w:lineRule="auto"/>
        <w:rPr>
          <w:rFonts w:cstheme="minorHAnsi"/>
        </w:rPr>
      </w:pPr>
      <w:r w:rsidRPr="00541570">
        <w:rPr>
          <w:rFonts w:cstheme="minorHAnsi"/>
          <w:b/>
        </w:rPr>
        <w:t>Alle Fotos, Video und Pressetexte zum Download unter:</w:t>
      </w:r>
      <w:r w:rsidRPr="00541570">
        <w:rPr>
          <w:rFonts w:cstheme="minorHAnsi"/>
        </w:rPr>
        <w:t xml:space="preserve"> </w:t>
      </w:r>
      <w:hyperlink r:id="rId26" w:history="1">
        <w:r w:rsidRPr="00541570">
          <w:rPr>
            <w:rStyle w:val="Hyperlink"/>
            <w:rFonts w:cstheme="minorHAnsi"/>
          </w:rPr>
          <w:t>https://passathon.at/news/presse</w:t>
        </w:r>
      </w:hyperlink>
    </w:p>
    <w:p w14:paraId="3C5B6E39" w14:textId="77777777" w:rsidR="00BF5CE5" w:rsidRPr="004B0307" w:rsidRDefault="00BF5CE5" w:rsidP="00BF5CE5">
      <w:pPr>
        <w:rPr>
          <w:rFonts w:eastAsia="Times New Roman" w:cstheme="minorHAnsi"/>
          <w:color w:val="0000FF"/>
          <w:sz w:val="16"/>
          <w:szCs w:val="16"/>
          <w:u w:val="single"/>
          <w:lang w:eastAsia="de-AT"/>
        </w:rPr>
      </w:pPr>
      <w:r w:rsidRPr="00541570">
        <w:rPr>
          <w:rFonts w:eastAsia="Times New Roman" w:cstheme="minorHAnsi"/>
          <w:sz w:val="16"/>
          <w:szCs w:val="16"/>
          <w:lang w:eastAsia="de-AT"/>
        </w:rPr>
        <w:t xml:space="preserve">Links:   </w:t>
      </w:r>
      <w:hyperlink r:id="rId27" w:history="1">
        <w:r w:rsidRPr="00541570">
          <w:rPr>
            <w:rFonts w:eastAsia="Times New Roman" w:cstheme="minorHAnsi"/>
            <w:color w:val="0000FF"/>
            <w:sz w:val="16"/>
            <w:szCs w:val="16"/>
            <w:u w:val="single"/>
            <w:lang w:eastAsia="de-AT"/>
          </w:rPr>
          <w:t>www.passathon.at</w:t>
        </w:r>
      </w:hyperlink>
      <w:r w:rsidRPr="004B0307">
        <w:rPr>
          <w:rFonts w:eastAsia="Times New Roman" w:cstheme="minorHAnsi"/>
          <w:sz w:val="16"/>
          <w:szCs w:val="16"/>
          <w:lang w:val="en-GB" w:eastAsia="de-AT"/>
        </w:rPr>
        <w:t> </w:t>
      </w:r>
      <w:r>
        <w:rPr>
          <w:rFonts w:eastAsia="Times New Roman" w:cstheme="minorHAnsi"/>
          <w:sz w:val="16"/>
          <w:szCs w:val="16"/>
          <w:lang w:val="en-GB" w:eastAsia="de-AT"/>
        </w:rPr>
        <w:t xml:space="preserve">         </w:t>
      </w:r>
      <w:r w:rsidRPr="004B0307">
        <w:rPr>
          <w:rFonts w:eastAsia="Times New Roman" w:cstheme="minorHAnsi"/>
          <w:sz w:val="16"/>
          <w:szCs w:val="16"/>
          <w:lang w:val="en-GB" w:eastAsia="de-AT"/>
        </w:rPr>
        <w:t xml:space="preserve"> </w:t>
      </w:r>
      <w:r w:rsidRPr="00541570">
        <w:rPr>
          <w:rFonts w:eastAsia="Times New Roman" w:cstheme="minorHAnsi"/>
          <w:sz w:val="16"/>
          <w:szCs w:val="16"/>
          <w:lang w:eastAsia="de-AT"/>
        </w:rPr>
        <w:t xml:space="preserve"> </w:t>
      </w:r>
      <w:hyperlink r:id="rId28" w:history="1">
        <w:r w:rsidRPr="00541570">
          <w:rPr>
            <w:rFonts w:eastAsia="Times New Roman" w:cstheme="minorHAnsi"/>
            <w:color w:val="0000FF"/>
            <w:sz w:val="16"/>
            <w:szCs w:val="16"/>
            <w:u w:val="single"/>
            <w:lang w:eastAsia="de-AT"/>
          </w:rPr>
          <w:t>instagram.com/passathon.at</w:t>
        </w:r>
      </w:hyperlink>
      <w:r w:rsidRPr="004B0307">
        <w:rPr>
          <w:rFonts w:eastAsia="Times New Roman" w:cstheme="minorHAnsi"/>
          <w:sz w:val="16"/>
          <w:szCs w:val="16"/>
          <w:lang w:val="en-GB" w:eastAsia="de-AT"/>
        </w:rPr>
        <w:t> </w:t>
      </w:r>
      <w:r>
        <w:rPr>
          <w:rFonts w:eastAsia="Times New Roman" w:cstheme="minorHAnsi"/>
          <w:sz w:val="16"/>
          <w:szCs w:val="16"/>
          <w:lang w:val="en-GB" w:eastAsia="de-AT"/>
        </w:rPr>
        <w:t xml:space="preserve">         </w:t>
      </w:r>
      <w:r w:rsidRPr="004B0307">
        <w:rPr>
          <w:rFonts w:eastAsia="Times New Roman" w:cstheme="minorHAnsi"/>
          <w:sz w:val="16"/>
          <w:szCs w:val="16"/>
          <w:lang w:val="en-GB" w:eastAsia="de-AT"/>
        </w:rPr>
        <w:t xml:space="preserve"> </w:t>
      </w:r>
      <w:hyperlink r:id="rId29" w:history="1">
        <w:r w:rsidRPr="004B0307">
          <w:rPr>
            <w:rStyle w:val="Hyperlink"/>
            <w:rFonts w:eastAsia="Times New Roman" w:cstheme="minorHAnsi"/>
            <w:sz w:val="16"/>
            <w:szCs w:val="16"/>
            <w:lang w:val="en-GB" w:eastAsia="de-AT"/>
          </w:rPr>
          <w:t>facebook.com/passathon</w:t>
        </w:r>
      </w:hyperlink>
      <w:r w:rsidRPr="004B0307">
        <w:rPr>
          <w:rFonts w:eastAsia="Times New Roman" w:cstheme="minorHAnsi"/>
          <w:sz w:val="16"/>
          <w:szCs w:val="16"/>
          <w:lang w:val="en-GB" w:eastAsia="de-AT"/>
        </w:rPr>
        <w:t> </w:t>
      </w:r>
      <w:r>
        <w:rPr>
          <w:rFonts w:eastAsia="Times New Roman" w:cstheme="minorHAnsi"/>
          <w:sz w:val="16"/>
          <w:szCs w:val="16"/>
          <w:lang w:val="en-GB" w:eastAsia="de-AT"/>
        </w:rPr>
        <w:t xml:space="preserve">         </w:t>
      </w:r>
      <w:r w:rsidRPr="004B0307">
        <w:rPr>
          <w:rFonts w:eastAsia="Times New Roman" w:cstheme="minorHAnsi"/>
          <w:sz w:val="16"/>
          <w:szCs w:val="16"/>
          <w:lang w:val="en-GB" w:eastAsia="de-AT"/>
        </w:rPr>
        <w:t xml:space="preserve"> </w:t>
      </w:r>
      <w:hyperlink r:id="rId30" w:history="1">
        <w:r w:rsidRPr="003D70E8">
          <w:rPr>
            <w:rStyle w:val="Hyperlink"/>
            <w:rFonts w:eastAsia="Times New Roman" w:cstheme="minorHAnsi"/>
            <w:sz w:val="16"/>
            <w:szCs w:val="16"/>
            <w:lang w:eastAsia="de-AT"/>
          </w:rPr>
          <w:t>youtube.com/@passathon</w:t>
        </w:r>
      </w:hyperlink>
    </w:p>
    <w:sectPr w:rsidR="00BF5CE5" w:rsidRPr="004B0307" w:rsidSect="00EC35AA">
      <w:headerReference w:type="default" r:id="rId31"/>
      <w:pgSz w:w="11906" w:h="16838"/>
      <w:pgMar w:top="1701" w:right="1417" w:bottom="56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1B1C28" w14:textId="77777777" w:rsidR="00D50C48" w:rsidRDefault="00D50C48" w:rsidP="00CD31A3">
      <w:pPr>
        <w:spacing w:after="0" w:line="240" w:lineRule="auto"/>
      </w:pPr>
      <w:r>
        <w:separator/>
      </w:r>
    </w:p>
  </w:endnote>
  <w:endnote w:type="continuationSeparator" w:id="0">
    <w:p w14:paraId="2EDEFA5E" w14:textId="77777777" w:rsidR="00D50C48" w:rsidRDefault="00D50C48" w:rsidP="00CD3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tilliumWeb-SemiBold">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6D5513" w14:textId="77777777" w:rsidR="00D50C48" w:rsidRDefault="00D50C48" w:rsidP="00CD31A3">
      <w:pPr>
        <w:spacing w:after="0" w:line="240" w:lineRule="auto"/>
      </w:pPr>
      <w:r>
        <w:separator/>
      </w:r>
    </w:p>
  </w:footnote>
  <w:footnote w:type="continuationSeparator" w:id="0">
    <w:p w14:paraId="474E6A40" w14:textId="77777777" w:rsidR="00D50C48" w:rsidRDefault="00D50C48" w:rsidP="00CD31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545"/>
    </w:tblGrid>
    <w:tr w:rsidR="00CC7A3B" w14:paraId="14E1F952" w14:textId="77777777" w:rsidTr="00B74996">
      <w:tc>
        <w:tcPr>
          <w:tcW w:w="4962" w:type="dxa"/>
        </w:tcPr>
        <w:p w14:paraId="210B375F" w14:textId="3AFA1CBC" w:rsidR="00CC7A3B" w:rsidRDefault="00CC7A3B" w:rsidP="00CC7A3B">
          <w:pPr>
            <w:pStyle w:val="Kopfzeile"/>
          </w:pPr>
          <w:r>
            <w:t>PM</w:t>
          </w:r>
          <w:r w:rsidR="008C0833">
            <w:t>:</w:t>
          </w:r>
          <w:r>
            <w:t xml:space="preserve"> </w:t>
          </w:r>
          <w:r w:rsidR="00A85CE4" w:rsidRPr="00A85CE4">
            <w:t>passathon TROPHY 202</w:t>
          </w:r>
          <w:r w:rsidR="00BC4BEB">
            <w:t>5 verliehen</w:t>
          </w:r>
        </w:p>
        <w:p w14:paraId="46580CB5" w14:textId="7D957F04" w:rsidR="00CC7A3B" w:rsidRDefault="00CC7A3B" w:rsidP="00CC7A3B">
          <w:pPr>
            <w:pStyle w:val="Kopfzeile"/>
          </w:pPr>
          <w:r>
            <w:t xml:space="preserve">Wien, am </w:t>
          </w:r>
          <w:r w:rsidR="00BC4BEB">
            <w:t>1</w:t>
          </w:r>
          <w:r w:rsidR="00093A8D">
            <w:t>3</w:t>
          </w:r>
          <w:r>
            <w:t>.</w:t>
          </w:r>
          <w:r w:rsidR="00774035">
            <w:t>1</w:t>
          </w:r>
          <w:r w:rsidR="00BC4BEB">
            <w:t>1</w:t>
          </w:r>
          <w:r>
            <w:t>.202</w:t>
          </w:r>
          <w:r w:rsidR="00BC4BEB">
            <w:t>5</w:t>
          </w:r>
          <w:r w:rsidR="00493B7F">
            <w:t>, G.</w:t>
          </w:r>
          <w:r>
            <w:t xml:space="preserve"> Lang</w:t>
          </w:r>
          <w:r w:rsidR="00BD6833">
            <w:t xml:space="preserve">         Seite </w:t>
          </w:r>
          <w:r w:rsidR="00BD6833">
            <w:fldChar w:fldCharType="begin"/>
          </w:r>
          <w:r w:rsidR="00BD6833">
            <w:instrText>PAGE   \* MERGEFORMAT</w:instrText>
          </w:r>
          <w:r w:rsidR="00BD6833">
            <w:fldChar w:fldCharType="separate"/>
          </w:r>
          <w:r w:rsidR="00BD6833">
            <w:rPr>
              <w:lang w:val="de-DE"/>
            </w:rPr>
            <w:t>1</w:t>
          </w:r>
          <w:r w:rsidR="00BD6833">
            <w:fldChar w:fldCharType="end"/>
          </w:r>
        </w:p>
      </w:tc>
      <w:tc>
        <w:tcPr>
          <w:tcW w:w="4545" w:type="dxa"/>
        </w:tcPr>
        <w:p w14:paraId="3AEC4363" w14:textId="643BC883" w:rsidR="00CC7A3B" w:rsidRDefault="00CC7A3B" w:rsidP="00B74996">
          <w:pPr>
            <w:pStyle w:val="Kopfzeile"/>
            <w:ind w:left="-114"/>
          </w:pPr>
          <w:r>
            <w:t xml:space="preserve"> </w:t>
          </w:r>
          <w:r>
            <w:rPr>
              <w:noProof/>
              <w:lang w:eastAsia="de-AT"/>
            </w:rPr>
            <w:drawing>
              <wp:inline distT="0" distB="0" distL="0" distR="0" wp14:anchorId="3C2675C9" wp14:editId="3BB1D04E">
                <wp:extent cx="845820" cy="523729"/>
                <wp:effectExtent l="0" t="0" r="0" b="0"/>
                <wp:docPr id="232574963" name="Grafik 232574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radelt_Logos_181210_RGB.jpg"/>
                        <pic:cNvPicPr/>
                      </pic:nvPicPr>
                      <pic:blipFill rotWithShape="1">
                        <a:blip r:embed="rId1" cstate="print">
                          <a:extLst>
                            <a:ext uri="{28A0092B-C50C-407E-A947-70E740481C1C}">
                              <a14:useLocalDpi xmlns:a14="http://schemas.microsoft.com/office/drawing/2010/main" val="0"/>
                            </a:ext>
                          </a:extLst>
                        </a:blip>
                        <a:srcRect l="33798" t="53818" r="33305" b="31781"/>
                        <a:stretch/>
                      </pic:blipFill>
                      <pic:spPr bwMode="auto">
                        <a:xfrm>
                          <a:off x="0" y="0"/>
                          <a:ext cx="859462" cy="53217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rFonts w:cstheme="minorHAnsi"/>
              <w:b/>
              <w:noProof/>
              <w:lang w:eastAsia="de-AT"/>
            </w:rPr>
            <w:drawing>
              <wp:inline distT="0" distB="0" distL="0" distR="0" wp14:anchorId="4609E920" wp14:editId="14189905">
                <wp:extent cx="1180420" cy="527050"/>
                <wp:effectExtent l="0" t="0" r="1270" b="6350"/>
                <wp:docPr id="49665635" name="Grafik 49665635" descr="C:\Users\Günter\AppData\Local\Microsoft\Windows\INetCache\Content.Word\+ Logo Passathon RfF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ünter\AppData\Local\Microsoft\Windows\INetCache\Content.Word\+ Logo Passathon RfF 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7864" cy="539303"/>
                        </a:xfrm>
                        <a:prstGeom prst="rect">
                          <a:avLst/>
                        </a:prstGeom>
                        <a:noFill/>
                        <a:ln>
                          <a:noFill/>
                        </a:ln>
                      </pic:spPr>
                    </pic:pic>
                  </a:graphicData>
                </a:graphic>
              </wp:inline>
            </w:drawing>
          </w:r>
        </w:p>
      </w:tc>
    </w:tr>
    <w:tr w:rsidR="00A85622" w14:paraId="4895373B" w14:textId="77777777" w:rsidTr="00B74996">
      <w:tc>
        <w:tcPr>
          <w:tcW w:w="4962" w:type="dxa"/>
        </w:tcPr>
        <w:p w14:paraId="481279F2" w14:textId="77777777" w:rsidR="00A85622" w:rsidRDefault="00A85622" w:rsidP="00CC7A3B">
          <w:pPr>
            <w:pStyle w:val="Kopfzeile"/>
          </w:pPr>
        </w:p>
      </w:tc>
      <w:tc>
        <w:tcPr>
          <w:tcW w:w="4545" w:type="dxa"/>
        </w:tcPr>
        <w:p w14:paraId="07DD1C59" w14:textId="77777777" w:rsidR="00A85622" w:rsidRDefault="00A85622" w:rsidP="00B74996">
          <w:pPr>
            <w:pStyle w:val="Kopfzeile"/>
            <w:ind w:left="-114"/>
          </w:pPr>
        </w:p>
      </w:tc>
    </w:tr>
  </w:tbl>
  <w:p w14:paraId="18CFB8DA" w14:textId="77777777" w:rsidR="00CD31A3" w:rsidRPr="00D67EF0" w:rsidRDefault="00CD31A3" w:rsidP="00D67EF0">
    <w:pPr>
      <w:pStyle w:val="Kopfzeile"/>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05215D"/>
    <w:multiLevelType w:val="hybridMultilevel"/>
    <w:tmpl w:val="347CE76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E2B2151"/>
    <w:multiLevelType w:val="multilevel"/>
    <w:tmpl w:val="B7E41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B0160E"/>
    <w:multiLevelType w:val="hybridMultilevel"/>
    <w:tmpl w:val="7F28950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2CB26216"/>
    <w:multiLevelType w:val="multilevel"/>
    <w:tmpl w:val="752C81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E05437"/>
    <w:multiLevelType w:val="multilevel"/>
    <w:tmpl w:val="FD6A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1F01FB"/>
    <w:multiLevelType w:val="hybridMultilevel"/>
    <w:tmpl w:val="7402E2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623221720">
    <w:abstractNumId w:val="1"/>
  </w:num>
  <w:num w:numId="2" w16cid:durableId="767383223">
    <w:abstractNumId w:val="3"/>
  </w:num>
  <w:num w:numId="3" w16cid:durableId="1521699742">
    <w:abstractNumId w:val="4"/>
  </w:num>
  <w:num w:numId="4" w16cid:durableId="833842188">
    <w:abstractNumId w:val="5"/>
  </w:num>
  <w:num w:numId="5" w16cid:durableId="947664876">
    <w:abstractNumId w:val="2"/>
  </w:num>
  <w:num w:numId="6" w16cid:durableId="5636114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544"/>
    <w:rsid w:val="00000072"/>
    <w:rsid w:val="00003220"/>
    <w:rsid w:val="000032BD"/>
    <w:rsid w:val="000036C8"/>
    <w:rsid w:val="00005BD7"/>
    <w:rsid w:val="0000671E"/>
    <w:rsid w:val="00014FC7"/>
    <w:rsid w:val="00017A6A"/>
    <w:rsid w:val="00021855"/>
    <w:rsid w:val="00026AFB"/>
    <w:rsid w:val="00030852"/>
    <w:rsid w:val="00032353"/>
    <w:rsid w:val="00032F33"/>
    <w:rsid w:val="00034300"/>
    <w:rsid w:val="0004024E"/>
    <w:rsid w:val="000467F5"/>
    <w:rsid w:val="00047675"/>
    <w:rsid w:val="000525C3"/>
    <w:rsid w:val="00052C5C"/>
    <w:rsid w:val="00055C4F"/>
    <w:rsid w:val="00057041"/>
    <w:rsid w:val="00060EB6"/>
    <w:rsid w:val="00061E23"/>
    <w:rsid w:val="00062C61"/>
    <w:rsid w:val="00065448"/>
    <w:rsid w:val="00070DC4"/>
    <w:rsid w:val="00072A13"/>
    <w:rsid w:val="000757EC"/>
    <w:rsid w:val="00076AEF"/>
    <w:rsid w:val="00084199"/>
    <w:rsid w:val="0008563E"/>
    <w:rsid w:val="000931DB"/>
    <w:rsid w:val="00093A8D"/>
    <w:rsid w:val="000A3A1C"/>
    <w:rsid w:val="000A77DD"/>
    <w:rsid w:val="000B4E23"/>
    <w:rsid w:val="000B71C3"/>
    <w:rsid w:val="000C3523"/>
    <w:rsid w:val="000C49B9"/>
    <w:rsid w:val="000C6B58"/>
    <w:rsid w:val="000C738F"/>
    <w:rsid w:val="000C7399"/>
    <w:rsid w:val="000D0A7F"/>
    <w:rsid w:val="000D2F3F"/>
    <w:rsid w:val="000D7A97"/>
    <w:rsid w:val="000F3761"/>
    <w:rsid w:val="000F40DF"/>
    <w:rsid w:val="000F7DA5"/>
    <w:rsid w:val="00103AFD"/>
    <w:rsid w:val="00105EFF"/>
    <w:rsid w:val="00120956"/>
    <w:rsid w:val="001219C7"/>
    <w:rsid w:val="00123AE8"/>
    <w:rsid w:val="001247D0"/>
    <w:rsid w:val="00131981"/>
    <w:rsid w:val="001339BF"/>
    <w:rsid w:val="00137495"/>
    <w:rsid w:val="00144865"/>
    <w:rsid w:val="00147D5C"/>
    <w:rsid w:val="00150024"/>
    <w:rsid w:val="00154521"/>
    <w:rsid w:val="0015535C"/>
    <w:rsid w:val="00170C66"/>
    <w:rsid w:val="001823D5"/>
    <w:rsid w:val="00182E77"/>
    <w:rsid w:val="00187B87"/>
    <w:rsid w:val="00196DD4"/>
    <w:rsid w:val="001A78EF"/>
    <w:rsid w:val="001B24C8"/>
    <w:rsid w:val="001B4DF9"/>
    <w:rsid w:val="001C08AB"/>
    <w:rsid w:val="001C15A0"/>
    <w:rsid w:val="001C2EFF"/>
    <w:rsid w:val="001C47C3"/>
    <w:rsid w:val="001D1193"/>
    <w:rsid w:val="001D4173"/>
    <w:rsid w:val="001D5C8B"/>
    <w:rsid w:val="001D774C"/>
    <w:rsid w:val="001E0830"/>
    <w:rsid w:val="001E143A"/>
    <w:rsid w:val="001E3188"/>
    <w:rsid w:val="001E436F"/>
    <w:rsid w:val="001E446F"/>
    <w:rsid w:val="001E48F1"/>
    <w:rsid w:val="001E4A1F"/>
    <w:rsid w:val="001E59DC"/>
    <w:rsid w:val="002120D4"/>
    <w:rsid w:val="002227FF"/>
    <w:rsid w:val="00223F42"/>
    <w:rsid w:val="00226477"/>
    <w:rsid w:val="002277B8"/>
    <w:rsid w:val="00240691"/>
    <w:rsid w:val="00240E64"/>
    <w:rsid w:val="00240F9A"/>
    <w:rsid w:val="002417D0"/>
    <w:rsid w:val="0024446D"/>
    <w:rsid w:val="0025335B"/>
    <w:rsid w:val="00254E1C"/>
    <w:rsid w:val="00256FB1"/>
    <w:rsid w:val="002664B0"/>
    <w:rsid w:val="00267E5F"/>
    <w:rsid w:val="002725F5"/>
    <w:rsid w:val="0027568A"/>
    <w:rsid w:val="0027799A"/>
    <w:rsid w:val="00281782"/>
    <w:rsid w:val="00282067"/>
    <w:rsid w:val="002938EC"/>
    <w:rsid w:val="0029461A"/>
    <w:rsid w:val="00294EA8"/>
    <w:rsid w:val="0029724B"/>
    <w:rsid w:val="00297C64"/>
    <w:rsid w:val="00297CD9"/>
    <w:rsid w:val="002A0717"/>
    <w:rsid w:val="002A120C"/>
    <w:rsid w:val="002B3B03"/>
    <w:rsid w:val="002B485E"/>
    <w:rsid w:val="002B6CC5"/>
    <w:rsid w:val="002B7261"/>
    <w:rsid w:val="002C71EA"/>
    <w:rsid w:val="002D1668"/>
    <w:rsid w:val="002D4BF5"/>
    <w:rsid w:val="002D58B8"/>
    <w:rsid w:val="002E166B"/>
    <w:rsid w:val="002E1FC6"/>
    <w:rsid w:val="002E4891"/>
    <w:rsid w:val="002E58DC"/>
    <w:rsid w:val="002F069E"/>
    <w:rsid w:val="00305B94"/>
    <w:rsid w:val="00305D63"/>
    <w:rsid w:val="00310709"/>
    <w:rsid w:val="00320BD3"/>
    <w:rsid w:val="003231A7"/>
    <w:rsid w:val="00326354"/>
    <w:rsid w:val="00341C8B"/>
    <w:rsid w:val="0034648E"/>
    <w:rsid w:val="00347059"/>
    <w:rsid w:val="00347A01"/>
    <w:rsid w:val="00355362"/>
    <w:rsid w:val="003570DB"/>
    <w:rsid w:val="0035763E"/>
    <w:rsid w:val="003753B1"/>
    <w:rsid w:val="0037723F"/>
    <w:rsid w:val="00377F8D"/>
    <w:rsid w:val="003902A6"/>
    <w:rsid w:val="00395A3B"/>
    <w:rsid w:val="003B0134"/>
    <w:rsid w:val="003B28E4"/>
    <w:rsid w:val="003B4AB2"/>
    <w:rsid w:val="003C3E1C"/>
    <w:rsid w:val="003C591D"/>
    <w:rsid w:val="003D1D7B"/>
    <w:rsid w:val="003E6052"/>
    <w:rsid w:val="003E660A"/>
    <w:rsid w:val="003F3F95"/>
    <w:rsid w:val="003F72E6"/>
    <w:rsid w:val="0040099C"/>
    <w:rsid w:val="00407DA3"/>
    <w:rsid w:val="004159BA"/>
    <w:rsid w:val="00415FD6"/>
    <w:rsid w:val="00416B74"/>
    <w:rsid w:val="00421C6C"/>
    <w:rsid w:val="00423DDB"/>
    <w:rsid w:val="00425D3D"/>
    <w:rsid w:val="00437558"/>
    <w:rsid w:val="004378DE"/>
    <w:rsid w:val="00441E15"/>
    <w:rsid w:val="00452037"/>
    <w:rsid w:val="00455446"/>
    <w:rsid w:val="004642A5"/>
    <w:rsid w:val="00465348"/>
    <w:rsid w:val="00470B93"/>
    <w:rsid w:val="00474106"/>
    <w:rsid w:val="00482CA8"/>
    <w:rsid w:val="004831BE"/>
    <w:rsid w:val="0048670E"/>
    <w:rsid w:val="004870F3"/>
    <w:rsid w:val="00490012"/>
    <w:rsid w:val="00490907"/>
    <w:rsid w:val="00493B7F"/>
    <w:rsid w:val="004A021C"/>
    <w:rsid w:val="004A16E3"/>
    <w:rsid w:val="004A3AD3"/>
    <w:rsid w:val="004B0307"/>
    <w:rsid w:val="004B05CB"/>
    <w:rsid w:val="004B7D69"/>
    <w:rsid w:val="004C66F1"/>
    <w:rsid w:val="004C6E60"/>
    <w:rsid w:val="004D0967"/>
    <w:rsid w:val="004E2335"/>
    <w:rsid w:val="004E313B"/>
    <w:rsid w:val="004E4AFB"/>
    <w:rsid w:val="004E5C11"/>
    <w:rsid w:val="004E6666"/>
    <w:rsid w:val="004E7AE0"/>
    <w:rsid w:val="004F1965"/>
    <w:rsid w:val="00503C18"/>
    <w:rsid w:val="0051132E"/>
    <w:rsid w:val="00514974"/>
    <w:rsid w:val="005168C2"/>
    <w:rsid w:val="0052056A"/>
    <w:rsid w:val="00526FDD"/>
    <w:rsid w:val="00536BE7"/>
    <w:rsid w:val="00537AB1"/>
    <w:rsid w:val="005405DF"/>
    <w:rsid w:val="00541B2B"/>
    <w:rsid w:val="005451AC"/>
    <w:rsid w:val="005477E6"/>
    <w:rsid w:val="005521FA"/>
    <w:rsid w:val="00552610"/>
    <w:rsid w:val="0055297F"/>
    <w:rsid w:val="00552C76"/>
    <w:rsid w:val="00555361"/>
    <w:rsid w:val="00563DF8"/>
    <w:rsid w:val="005702F5"/>
    <w:rsid w:val="00572A67"/>
    <w:rsid w:val="00572FA5"/>
    <w:rsid w:val="005741C4"/>
    <w:rsid w:val="00580AD9"/>
    <w:rsid w:val="00581E2B"/>
    <w:rsid w:val="00584C9D"/>
    <w:rsid w:val="00592D8F"/>
    <w:rsid w:val="005970E2"/>
    <w:rsid w:val="005A0E12"/>
    <w:rsid w:val="005B57B9"/>
    <w:rsid w:val="005B6D23"/>
    <w:rsid w:val="005B79DC"/>
    <w:rsid w:val="005C39DC"/>
    <w:rsid w:val="005C55D8"/>
    <w:rsid w:val="005D405F"/>
    <w:rsid w:val="005E11A4"/>
    <w:rsid w:val="005E71EA"/>
    <w:rsid w:val="005F081C"/>
    <w:rsid w:val="005F7396"/>
    <w:rsid w:val="006070F1"/>
    <w:rsid w:val="00620447"/>
    <w:rsid w:val="00623C8E"/>
    <w:rsid w:val="00625E95"/>
    <w:rsid w:val="0062631E"/>
    <w:rsid w:val="00636EE7"/>
    <w:rsid w:val="0064158B"/>
    <w:rsid w:val="00644887"/>
    <w:rsid w:val="00645210"/>
    <w:rsid w:val="006557C4"/>
    <w:rsid w:val="00660438"/>
    <w:rsid w:val="00662033"/>
    <w:rsid w:val="006734F1"/>
    <w:rsid w:val="0067689E"/>
    <w:rsid w:val="0067694B"/>
    <w:rsid w:val="00681B09"/>
    <w:rsid w:val="00692064"/>
    <w:rsid w:val="00692B37"/>
    <w:rsid w:val="0069438C"/>
    <w:rsid w:val="00697AE2"/>
    <w:rsid w:val="00697F05"/>
    <w:rsid w:val="006A7315"/>
    <w:rsid w:val="006B0792"/>
    <w:rsid w:val="006B1B43"/>
    <w:rsid w:val="006B21AA"/>
    <w:rsid w:val="006B34BF"/>
    <w:rsid w:val="006B5146"/>
    <w:rsid w:val="006B5A7D"/>
    <w:rsid w:val="006B5B79"/>
    <w:rsid w:val="006C0189"/>
    <w:rsid w:val="006C3CAB"/>
    <w:rsid w:val="006C60B0"/>
    <w:rsid w:val="006D038A"/>
    <w:rsid w:val="006D0A62"/>
    <w:rsid w:val="006D6E1C"/>
    <w:rsid w:val="006D7139"/>
    <w:rsid w:val="006D76AC"/>
    <w:rsid w:val="006E4E2F"/>
    <w:rsid w:val="006E55E5"/>
    <w:rsid w:val="006E70C2"/>
    <w:rsid w:val="006F5FC8"/>
    <w:rsid w:val="0070077C"/>
    <w:rsid w:val="007027DF"/>
    <w:rsid w:val="00705D7E"/>
    <w:rsid w:val="0070602A"/>
    <w:rsid w:val="0071423A"/>
    <w:rsid w:val="0071657A"/>
    <w:rsid w:val="00716AF7"/>
    <w:rsid w:val="007213CE"/>
    <w:rsid w:val="00722435"/>
    <w:rsid w:val="00722DC6"/>
    <w:rsid w:val="007258A6"/>
    <w:rsid w:val="00725B0B"/>
    <w:rsid w:val="00730467"/>
    <w:rsid w:val="0073599B"/>
    <w:rsid w:val="007363B3"/>
    <w:rsid w:val="00744739"/>
    <w:rsid w:val="00757249"/>
    <w:rsid w:val="007573CD"/>
    <w:rsid w:val="00757F44"/>
    <w:rsid w:val="00761D5A"/>
    <w:rsid w:val="00762FAE"/>
    <w:rsid w:val="00764306"/>
    <w:rsid w:val="00770E2C"/>
    <w:rsid w:val="00771AAF"/>
    <w:rsid w:val="00774035"/>
    <w:rsid w:val="007759A7"/>
    <w:rsid w:val="00776A67"/>
    <w:rsid w:val="00777734"/>
    <w:rsid w:val="0077790A"/>
    <w:rsid w:val="00784810"/>
    <w:rsid w:val="00784FCC"/>
    <w:rsid w:val="0078634D"/>
    <w:rsid w:val="00786B8A"/>
    <w:rsid w:val="0079040D"/>
    <w:rsid w:val="0079321B"/>
    <w:rsid w:val="00794D98"/>
    <w:rsid w:val="007A7C82"/>
    <w:rsid w:val="007B58CA"/>
    <w:rsid w:val="007C4FE2"/>
    <w:rsid w:val="007C6B7E"/>
    <w:rsid w:val="007D448C"/>
    <w:rsid w:val="007E0F45"/>
    <w:rsid w:val="007E1B96"/>
    <w:rsid w:val="007E4F23"/>
    <w:rsid w:val="007F09B6"/>
    <w:rsid w:val="007F5371"/>
    <w:rsid w:val="00800656"/>
    <w:rsid w:val="0080780D"/>
    <w:rsid w:val="00807DB7"/>
    <w:rsid w:val="008155F5"/>
    <w:rsid w:val="00820AE5"/>
    <w:rsid w:val="00821946"/>
    <w:rsid w:val="00823677"/>
    <w:rsid w:val="00847423"/>
    <w:rsid w:val="008618C9"/>
    <w:rsid w:val="00862177"/>
    <w:rsid w:val="0086527E"/>
    <w:rsid w:val="00871E5E"/>
    <w:rsid w:val="0087590E"/>
    <w:rsid w:val="00877508"/>
    <w:rsid w:val="00877C8D"/>
    <w:rsid w:val="00880EF6"/>
    <w:rsid w:val="00882CE1"/>
    <w:rsid w:val="00886623"/>
    <w:rsid w:val="008868F1"/>
    <w:rsid w:val="00890CAB"/>
    <w:rsid w:val="00894217"/>
    <w:rsid w:val="0089543E"/>
    <w:rsid w:val="0089649E"/>
    <w:rsid w:val="00896FA6"/>
    <w:rsid w:val="008A6BF7"/>
    <w:rsid w:val="008A739A"/>
    <w:rsid w:val="008B6B78"/>
    <w:rsid w:val="008C0833"/>
    <w:rsid w:val="008D043B"/>
    <w:rsid w:val="008D17AC"/>
    <w:rsid w:val="008D2036"/>
    <w:rsid w:val="008E3657"/>
    <w:rsid w:val="008E562D"/>
    <w:rsid w:val="008E6171"/>
    <w:rsid w:val="00910208"/>
    <w:rsid w:val="00915546"/>
    <w:rsid w:val="00920710"/>
    <w:rsid w:val="00925271"/>
    <w:rsid w:val="009259D0"/>
    <w:rsid w:val="00925F78"/>
    <w:rsid w:val="009305F9"/>
    <w:rsid w:val="009311EF"/>
    <w:rsid w:val="009319B3"/>
    <w:rsid w:val="009429F1"/>
    <w:rsid w:val="00944B3E"/>
    <w:rsid w:val="00946F26"/>
    <w:rsid w:val="00955048"/>
    <w:rsid w:val="009558AC"/>
    <w:rsid w:val="00955F9D"/>
    <w:rsid w:val="00955FF0"/>
    <w:rsid w:val="00957A02"/>
    <w:rsid w:val="00973FB2"/>
    <w:rsid w:val="00982FA0"/>
    <w:rsid w:val="00983352"/>
    <w:rsid w:val="00983614"/>
    <w:rsid w:val="00996A51"/>
    <w:rsid w:val="009A1AD0"/>
    <w:rsid w:val="009A2CED"/>
    <w:rsid w:val="009A7E14"/>
    <w:rsid w:val="009B38AC"/>
    <w:rsid w:val="009C68C8"/>
    <w:rsid w:val="009D1ED5"/>
    <w:rsid w:val="009E088F"/>
    <w:rsid w:val="009E2EE3"/>
    <w:rsid w:val="009E37D1"/>
    <w:rsid w:val="009F17A3"/>
    <w:rsid w:val="00A044EF"/>
    <w:rsid w:val="00A05EB8"/>
    <w:rsid w:val="00A069D5"/>
    <w:rsid w:val="00A069E8"/>
    <w:rsid w:val="00A13D91"/>
    <w:rsid w:val="00A16F07"/>
    <w:rsid w:val="00A22B0E"/>
    <w:rsid w:val="00A22B62"/>
    <w:rsid w:val="00A30628"/>
    <w:rsid w:val="00A30AA9"/>
    <w:rsid w:val="00A31204"/>
    <w:rsid w:val="00A335F8"/>
    <w:rsid w:val="00A337CC"/>
    <w:rsid w:val="00A3725A"/>
    <w:rsid w:val="00A416E1"/>
    <w:rsid w:val="00A4577D"/>
    <w:rsid w:val="00A52626"/>
    <w:rsid w:val="00A53702"/>
    <w:rsid w:val="00A61B75"/>
    <w:rsid w:val="00A632D9"/>
    <w:rsid w:val="00A67307"/>
    <w:rsid w:val="00A6734A"/>
    <w:rsid w:val="00A757D5"/>
    <w:rsid w:val="00A85622"/>
    <w:rsid w:val="00A85CE4"/>
    <w:rsid w:val="00A865F0"/>
    <w:rsid w:val="00A86D9F"/>
    <w:rsid w:val="00A930BE"/>
    <w:rsid w:val="00A93576"/>
    <w:rsid w:val="00AA2025"/>
    <w:rsid w:val="00AA2558"/>
    <w:rsid w:val="00AA5FB4"/>
    <w:rsid w:val="00AB2F76"/>
    <w:rsid w:val="00AB4C04"/>
    <w:rsid w:val="00AC0960"/>
    <w:rsid w:val="00AC218E"/>
    <w:rsid w:val="00AC60FC"/>
    <w:rsid w:val="00AC6B7D"/>
    <w:rsid w:val="00AD321F"/>
    <w:rsid w:val="00AD5393"/>
    <w:rsid w:val="00AD5FA0"/>
    <w:rsid w:val="00AE2141"/>
    <w:rsid w:val="00AE299E"/>
    <w:rsid w:val="00AE6D4D"/>
    <w:rsid w:val="00AE7692"/>
    <w:rsid w:val="00AF1004"/>
    <w:rsid w:val="00AF1B4F"/>
    <w:rsid w:val="00AF2BE5"/>
    <w:rsid w:val="00AF342F"/>
    <w:rsid w:val="00AF484A"/>
    <w:rsid w:val="00B002F9"/>
    <w:rsid w:val="00B059C9"/>
    <w:rsid w:val="00B06FDA"/>
    <w:rsid w:val="00B16678"/>
    <w:rsid w:val="00B244E2"/>
    <w:rsid w:val="00B350AE"/>
    <w:rsid w:val="00B368A7"/>
    <w:rsid w:val="00B36C13"/>
    <w:rsid w:val="00B400E1"/>
    <w:rsid w:val="00B533AA"/>
    <w:rsid w:val="00B57241"/>
    <w:rsid w:val="00B67BD7"/>
    <w:rsid w:val="00B67E50"/>
    <w:rsid w:val="00B70D9F"/>
    <w:rsid w:val="00B738C0"/>
    <w:rsid w:val="00B74485"/>
    <w:rsid w:val="00B74996"/>
    <w:rsid w:val="00B751B3"/>
    <w:rsid w:val="00B81830"/>
    <w:rsid w:val="00B85639"/>
    <w:rsid w:val="00B87DD2"/>
    <w:rsid w:val="00B90A94"/>
    <w:rsid w:val="00B94023"/>
    <w:rsid w:val="00BA0C18"/>
    <w:rsid w:val="00BA191E"/>
    <w:rsid w:val="00BA58D8"/>
    <w:rsid w:val="00BA6D51"/>
    <w:rsid w:val="00BB1EDF"/>
    <w:rsid w:val="00BB4F58"/>
    <w:rsid w:val="00BB5A30"/>
    <w:rsid w:val="00BC1C6A"/>
    <w:rsid w:val="00BC4BEB"/>
    <w:rsid w:val="00BC5DD3"/>
    <w:rsid w:val="00BD119D"/>
    <w:rsid w:val="00BD4016"/>
    <w:rsid w:val="00BD6833"/>
    <w:rsid w:val="00BE5735"/>
    <w:rsid w:val="00BE7FF1"/>
    <w:rsid w:val="00BF0409"/>
    <w:rsid w:val="00BF0A05"/>
    <w:rsid w:val="00BF542D"/>
    <w:rsid w:val="00BF5CE5"/>
    <w:rsid w:val="00BF73C7"/>
    <w:rsid w:val="00BF7529"/>
    <w:rsid w:val="00BF7C8B"/>
    <w:rsid w:val="00C07509"/>
    <w:rsid w:val="00C131ED"/>
    <w:rsid w:val="00C13692"/>
    <w:rsid w:val="00C178C8"/>
    <w:rsid w:val="00C20E53"/>
    <w:rsid w:val="00C233C1"/>
    <w:rsid w:val="00C2699C"/>
    <w:rsid w:val="00C30D1C"/>
    <w:rsid w:val="00C33E43"/>
    <w:rsid w:val="00C3528F"/>
    <w:rsid w:val="00C4240F"/>
    <w:rsid w:val="00C46C4D"/>
    <w:rsid w:val="00C52002"/>
    <w:rsid w:val="00C53128"/>
    <w:rsid w:val="00C576AB"/>
    <w:rsid w:val="00C57FCA"/>
    <w:rsid w:val="00C6256D"/>
    <w:rsid w:val="00C654D3"/>
    <w:rsid w:val="00C678E1"/>
    <w:rsid w:val="00C717C3"/>
    <w:rsid w:val="00C72CEF"/>
    <w:rsid w:val="00C73333"/>
    <w:rsid w:val="00C7600F"/>
    <w:rsid w:val="00C76972"/>
    <w:rsid w:val="00C8059A"/>
    <w:rsid w:val="00C80CC9"/>
    <w:rsid w:val="00C843B0"/>
    <w:rsid w:val="00C84AB1"/>
    <w:rsid w:val="00C86D75"/>
    <w:rsid w:val="00C921F2"/>
    <w:rsid w:val="00C94F34"/>
    <w:rsid w:val="00C955DC"/>
    <w:rsid w:val="00C9714B"/>
    <w:rsid w:val="00C97CC3"/>
    <w:rsid w:val="00CA2FBD"/>
    <w:rsid w:val="00CA4DF4"/>
    <w:rsid w:val="00CA55A5"/>
    <w:rsid w:val="00CA7E83"/>
    <w:rsid w:val="00CB2F66"/>
    <w:rsid w:val="00CB3185"/>
    <w:rsid w:val="00CB493B"/>
    <w:rsid w:val="00CB4E12"/>
    <w:rsid w:val="00CC17E2"/>
    <w:rsid w:val="00CC2510"/>
    <w:rsid w:val="00CC2694"/>
    <w:rsid w:val="00CC7A3B"/>
    <w:rsid w:val="00CD31A3"/>
    <w:rsid w:val="00CE1042"/>
    <w:rsid w:val="00CE4580"/>
    <w:rsid w:val="00CF0F6F"/>
    <w:rsid w:val="00CF13A3"/>
    <w:rsid w:val="00CF2BB0"/>
    <w:rsid w:val="00CF4534"/>
    <w:rsid w:val="00CF4DFF"/>
    <w:rsid w:val="00D011BF"/>
    <w:rsid w:val="00D02D81"/>
    <w:rsid w:val="00D0306C"/>
    <w:rsid w:val="00D15220"/>
    <w:rsid w:val="00D207B1"/>
    <w:rsid w:val="00D2513F"/>
    <w:rsid w:val="00D30FED"/>
    <w:rsid w:val="00D34FB2"/>
    <w:rsid w:val="00D3758F"/>
    <w:rsid w:val="00D40CDD"/>
    <w:rsid w:val="00D42C4D"/>
    <w:rsid w:val="00D455CF"/>
    <w:rsid w:val="00D50C48"/>
    <w:rsid w:val="00D520DF"/>
    <w:rsid w:val="00D5381A"/>
    <w:rsid w:val="00D5385D"/>
    <w:rsid w:val="00D54781"/>
    <w:rsid w:val="00D57E24"/>
    <w:rsid w:val="00D604CC"/>
    <w:rsid w:val="00D6387D"/>
    <w:rsid w:val="00D65FDD"/>
    <w:rsid w:val="00D66BA5"/>
    <w:rsid w:val="00D67119"/>
    <w:rsid w:val="00D67EF0"/>
    <w:rsid w:val="00D72A04"/>
    <w:rsid w:val="00D75B80"/>
    <w:rsid w:val="00D7668B"/>
    <w:rsid w:val="00D82C7E"/>
    <w:rsid w:val="00D84EDE"/>
    <w:rsid w:val="00D85D5C"/>
    <w:rsid w:val="00D92535"/>
    <w:rsid w:val="00D9370D"/>
    <w:rsid w:val="00D9392C"/>
    <w:rsid w:val="00D94372"/>
    <w:rsid w:val="00DA3C8C"/>
    <w:rsid w:val="00DA473C"/>
    <w:rsid w:val="00DB5844"/>
    <w:rsid w:val="00DC0DD1"/>
    <w:rsid w:val="00DD0D2B"/>
    <w:rsid w:val="00DD5CA2"/>
    <w:rsid w:val="00DD5F58"/>
    <w:rsid w:val="00DE0D58"/>
    <w:rsid w:val="00DE1B17"/>
    <w:rsid w:val="00DE2CE1"/>
    <w:rsid w:val="00E03CFA"/>
    <w:rsid w:val="00E1059C"/>
    <w:rsid w:val="00E12FA1"/>
    <w:rsid w:val="00E149C8"/>
    <w:rsid w:val="00E16961"/>
    <w:rsid w:val="00E17F9A"/>
    <w:rsid w:val="00E2645F"/>
    <w:rsid w:val="00E3504B"/>
    <w:rsid w:val="00E4095A"/>
    <w:rsid w:val="00E41044"/>
    <w:rsid w:val="00E4278E"/>
    <w:rsid w:val="00E427CA"/>
    <w:rsid w:val="00E44442"/>
    <w:rsid w:val="00E46895"/>
    <w:rsid w:val="00E478E6"/>
    <w:rsid w:val="00E5462F"/>
    <w:rsid w:val="00E56806"/>
    <w:rsid w:val="00E67F69"/>
    <w:rsid w:val="00E76A42"/>
    <w:rsid w:val="00E85BA1"/>
    <w:rsid w:val="00E86E63"/>
    <w:rsid w:val="00E90A78"/>
    <w:rsid w:val="00E90CFA"/>
    <w:rsid w:val="00E92224"/>
    <w:rsid w:val="00EA0F22"/>
    <w:rsid w:val="00EA5D80"/>
    <w:rsid w:val="00EC156A"/>
    <w:rsid w:val="00EC35AA"/>
    <w:rsid w:val="00ED3246"/>
    <w:rsid w:val="00ED650E"/>
    <w:rsid w:val="00EE379F"/>
    <w:rsid w:val="00EE68B5"/>
    <w:rsid w:val="00EF1B64"/>
    <w:rsid w:val="00EF7B3D"/>
    <w:rsid w:val="00F10544"/>
    <w:rsid w:val="00F1384D"/>
    <w:rsid w:val="00F13C79"/>
    <w:rsid w:val="00F21753"/>
    <w:rsid w:val="00F25993"/>
    <w:rsid w:val="00F3389B"/>
    <w:rsid w:val="00F35E4E"/>
    <w:rsid w:val="00F37F4C"/>
    <w:rsid w:val="00F37FA0"/>
    <w:rsid w:val="00F440DA"/>
    <w:rsid w:val="00F46663"/>
    <w:rsid w:val="00F53906"/>
    <w:rsid w:val="00F62582"/>
    <w:rsid w:val="00F67FC4"/>
    <w:rsid w:val="00F73A48"/>
    <w:rsid w:val="00F82D98"/>
    <w:rsid w:val="00F86E67"/>
    <w:rsid w:val="00F87F1E"/>
    <w:rsid w:val="00F958D7"/>
    <w:rsid w:val="00F9603A"/>
    <w:rsid w:val="00FA10F4"/>
    <w:rsid w:val="00FA3AC0"/>
    <w:rsid w:val="00FA7655"/>
    <w:rsid w:val="00FB2522"/>
    <w:rsid w:val="00FB473E"/>
    <w:rsid w:val="00FB5DD7"/>
    <w:rsid w:val="00FB7F3E"/>
    <w:rsid w:val="00FC05CF"/>
    <w:rsid w:val="00FC34A0"/>
    <w:rsid w:val="00FD2457"/>
    <w:rsid w:val="00FD3250"/>
    <w:rsid w:val="00FE6962"/>
    <w:rsid w:val="00FE77C7"/>
    <w:rsid w:val="00FF0BE5"/>
    <w:rsid w:val="00FF41DD"/>
    <w:rsid w:val="00FF53C2"/>
    <w:rsid w:val="00FF5EDD"/>
    <w:rsid w:val="00FF680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1B494"/>
  <w15:chartTrackingRefBased/>
  <w15:docId w15:val="{D348B66E-1D74-4EFF-9623-84BB233D8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032B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C178C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7A7C82"/>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7A7C82"/>
    <w:rPr>
      <w:b/>
      <w:bCs/>
    </w:rPr>
  </w:style>
  <w:style w:type="character" w:styleId="Hyperlink">
    <w:name w:val="Hyperlink"/>
    <w:basedOn w:val="Absatz-Standardschriftart"/>
    <w:uiPriority w:val="99"/>
    <w:unhideWhenUsed/>
    <w:rsid w:val="007A7C82"/>
    <w:rPr>
      <w:color w:val="0000FF"/>
      <w:u w:val="single"/>
    </w:rPr>
  </w:style>
  <w:style w:type="character" w:styleId="NichtaufgelsteErwhnung">
    <w:name w:val="Unresolved Mention"/>
    <w:basedOn w:val="Absatz-Standardschriftart"/>
    <w:uiPriority w:val="99"/>
    <w:semiHidden/>
    <w:unhideWhenUsed/>
    <w:rsid w:val="00052C5C"/>
    <w:rPr>
      <w:color w:val="605E5C"/>
      <w:shd w:val="clear" w:color="auto" w:fill="E1DFDD"/>
    </w:rPr>
  </w:style>
  <w:style w:type="paragraph" w:styleId="Kopfzeile">
    <w:name w:val="header"/>
    <w:basedOn w:val="Standard"/>
    <w:link w:val="KopfzeileZchn"/>
    <w:uiPriority w:val="99"/>
    <w:unhideWhenUsed/>
    <w:rsid w:val="00CD31A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D31A3"/>
  </w:style>
  <w:style w:type="paragraph" w:styleId="Fuzeile">
    <w:name w:val="footer"/>
    <w:basedOn w:val="Standard"/>
    <w:link w:val="FuzeileZchn"/>
    <w:uiPriority w:val="99"/>
    <w:unhideWhenUsed/>
    <w:rsid w:val="00CD31A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D31A3"/>
  </w:style>
  <w:style w:type="paragraph" w:styleId="Listenabsatz">
    <w:name w:val="List Paragraph"/>
    <w:basedOn w:val="Standard"/>
    <w:uiPriority w:val="34"/>
    <w:qFormat/>
    <w:rsid w:val="004831BE"/>
    <w:pPr>
      <w:ind w:left="720"/>
      <w:contextualSpacing/>
    </w:pPr>
  </w:style>
  <w:style w:type="table" w:styleId="Tabellenraster">
    <w:name w:val="Table Grid"/>
    <w:basedOn w:val="NormaleTabelle"/>
    <w:uiPriority w:val="59"/>
    <w:rsid w:val="00CC7A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C178C8"/>
    <w:rPr>
      <w:rFonts w:asciiTheme="majorHAnsi" w:eastAsiaTheme="majorEastAsia" w:hAnsiTheme="majorHAnsi" w:cstheme="majorBidi"/>
      <w:color w:val="365F91" w:themeColor="accent1" w:themeShade="BF"/>
      <w:sz w:val="26"/>
      <w:szCs w:val="26"/>
    </w:rPr>
  </w:style>
  <w:style w:type="paragraph" w:styleId="berarbeitung">
    <w:name w:val="Revision"/>
    <w:hidden/>
    <w:uiPriority w:val="99"/>
    <w:semiHidden/>
    <w:rsid w:val="00137495"/>
    <w:pPr>
      <w:spacing w:after="0" w:line="240" w:lineRule="auto"/>
    </w:pPr>
  </w:style>
  <w:style w:type="character" w:styleId="Kommentarzeichen">
    <w:name w:val="annotation reference"/>
    <w:basedOn w:val="Absatz-Standardschriftart"/>
    <w:uiPriority w:val="99"/>
    <w:semiHidden/>
    <w:unhideWhenUsed/>
    <w:rsid w:val="00B70D9F"/>
    <w:rPr>
      <w:sz w:val="16"/>
      <w:szCs w:val="16"/>
    </w:rPr>
  </w:style>
  <w:style w:type="paragraph" w:styleId="Kommentartext">
    <w:name w:val="annotation text"/>
    <w:basedOn w:val="Standard"/>
    <w:link w:val="KommentartextZchn"/>
    <w:uiPriority w:val="99"/>
    <w:unhideWhenUsed/>
    <w:rsid w:val="00B70D9F"/>
    <w:pPr>
      <w:spacing w:line="240" w:lineRule="auto"/>
    </w:pPr>
    <w:rPr>
      <w:sz w:val="20"/>
      <w:szCs w:val="20"/>
    </w:rPr>
  </w:style>
  <w:style w:type="character" w:customStyle="1" w:styleId="KommentartextZchn">
    <w:name w:val="Kommentartext Zchn"/>
    <w:basedOn w:val="Absatz-Standardschriftart"/>
    <w:link w:val="Kommentartext"/>
    <w:uiPriority w:val="99"/>
    <w:rsid w:val="00B70D9F"/>
    <w:rPr>
      <w:sz w:val="20"/>
      <w:szCs w:val="20"/>
    </w:rPr>
  </w:style>
  <w:style w:type="paragraph" w:styleId="Kommentarthema">
    <w:name w:val="annotation subject"/>
    <w:basedOn w:val="Kommentartext"/>
    <w:next w:val="Kommentartext"/>
    <w:link w:val="KommentarthemaZchn"/>
    <w:uiPriority w:val="99"/>
    <w:semiHidden/>
    <w:unhideWhenUsed/>
    <w:rsid w:val="00B70D9F"/>
    <w:rPr>
      <w:b/>
      <w:bCs/>
    </w:rPr>
  </w:style>
  <w:style w:type="character" w:customStyle="1" w:styleId="KommentarthemaZchn">
    <w:name w:val="Kommentarthema Zchn"/>
    <w:basedOn w:val="KommentartextZchn"/>
    <w:link w:val="Kommentarthema"/>
    <w:uiPriority w:val="99"/>
    <w:semiHidden/>
    <w:rsid w:val="00B70D9F"/>
    <w:rPr>
      <w:b/>
      <w:bCs/>
      <w:sz w:val="20"/>
      <w:szCs w:val="20"/>
    </w:rPr>
  </w:style>
  <w:style w:type="character" w:customStyle="1" w:styleId="markedcontent">
    <w:name w:val="markedcontent"/>
    <w:basedOn w:val="Absatz-Standardschriftart"/>
    <w:rsid w:val="00946F26"/>
  </w:style>
  <w:style w:type="character" w:styleId="BesuchterLink">
    <w:name w:val="FollowedHyperlink"/>
    <w:basedOn w:val="Absatz-Standardschriftart"/>
    <w:uiPriority w:val="99"/>
    <w:semiHidden/>
    <w:unhideWhenUsed/>
    <w:rsid w:val="009E37D1"/>
    <w:rPr>
      <w:color w:val="800080" w:themeColor="followedHyperlink"/>
      <w:u w:val="single"/>
    </w:rPr>
  </w:style>
  <w:style w:type="character" w:customStyle="1" w:styleId="berschrift1Zchn">
    <w:name w:val="Überschrift 1 Zchn"/>
    <w:basedOn w:val="Absatz-Standardschriftart"/>
    <w:link w:val="berschrift1"/>
    <w:uiPriority w:val="9"/>
    <w:rsid w:val="000032BD"/>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8840280">
      <w:bodyDiv w:val="1"/>
      <w:marLeft w:val="0"/>
      <w:marRight w:val="0"/>
      <w:marTop w:val="0"/>
      <w:marBottom w:val="0"/>
      <w:divBdr>
        <w:top w:val="none" w:sz="0" w:space="0" w:color="auto"/>
        <w:left w:val="none" w:sz="0" w:space="0" w:color="auto"/>
        <w:bottom w:val="none" w:sz="0" w:space="0" w:color="auto"/>
        <w:right w:val="none" w:sz="0" w:space="0" w:color="auto"/>
      </w:divBdr>
    </w:div>
    <w:div w:id="882055977">
      <w:bodyDiv w:val="1"/>
      <w:marLeft w:val="0"/>
      <w:marRight w:val="0"/>
      <w:marTop w:val="0"/>
      <w:marBottom w:val="0"/>
      <w:divBdr>
        <w:top w:val="none" w:sz="0" w:space="0" w:color="auto"/>
        <w:left w:val="none" w:sz="0" w:space="0" w:color="auto"/>
        <w:bottom w:val="none" w:sz="0" w:space="0" w:color="auto"/>
        <w:right w:val="none" w:sz="0" w:space="0" w:color="auto"/>
      </w:divBdr>
    </w:div>
    <w:div w:id="963462855">
      <w:bodyDiv w:val="1"/>
      <w:marLeft w:val="0"/>
      <w:marRight w:val="0"/>
      <w:marTop w:val="0"/>
      <w:marBottom w:val="0"/>
      <w:divBdr>
        <w:top w:val="none" w:sz="0" w:space="0" w:color="auto"/>
        <w:left w:val="none" w:sz="0" w:space="0" w:color="auto"/>
        <w:bottom w:val="none" w:sz="0" w:space="0" w:color="auto"/>
        <w:right w:val="none" w:sz="0" w:space="0" w:color="auto"/>
      </w:divBdr>
    </w:div>
    <w:div w:id="1002514182">
      <w:bodyDiv w:val="1"/>
      <w:marLeft w:val="0"/>
      <w:marRight w:val="0"/>
      <w:marTop w:val="0"/>
      <w:marBottom w:val="0"/>
      <w:divBdr>
        <w:top w:val="none" w:sz="0" w:space="0" w:color="auto"/>
        <w:left w:val="none" w:sz="0" w:space="0" w:color="auto"/>
        <w:bottom w:val="none" w:sz="0" w:space="0" w:color="auto"/>
        <w:right w:val="none" w:sz="0" w:space="0" w:color="auto"/>
      </w:divBdr>
    </w:div>
    <w:div w:id="1415592460">
      <w:bodyDiv w:val="1"/>
      <w:marLeft w:val="0"/>
      <w:marRight w:val="0"/>
      <w:marTop w:val="0"/>
      <w:marBottom w:val="0"/>
      <w:divBdr>
        <w:top w:val="none" w:sz="0" w:space="0" w:color="auto"/>
        <w:left w:val="none" w:sz="0" w:space="0" w:color="auto"/>
        <w:bottom w:val="none" w:sz="0" w:space="0" w:color="auto"/>
        <w:right w:val="none" w:sz="0" w:space="0" w:color="auto"/>
      </w:divBdr>
    </w:div>
    <w:div w:id="1906376798">
      <w:bodyDiv w:val="1"/>
      <w:marLeft w:val="0"/>
      <w:marRight w:val="0"/>
      <w:marTop w:val="0"/>
      <w:marBottom w:val="0"/>
      <w:divBdr>
        <w:top w:val="none" w:sz="0" w:space="0" w:color="auto"/>
        <w:left w:val="none" w:sz="0" w:space="0" w:color="auto"/>
        <w:bottom w:val="none" w:sz="0" w:space="0" w:color="auto"/>
        <w:right w:val="none" w:sz="0" w:space="0" w:color="auto"/>
      </w:divBdr>
    </w:div>
    <w:div w:id="1934127442">
      <w:bodyDiv w:val="1"/>
      <w:marLeft w:val="0"/>
      <w:marRight w:val="0"/>
      <w:marTop w:val="0"/>
      <w:marBottom w:val="0"/>
      <w:divBdr>
        <w:top w:val="none" w:sz="0" w:space="0" w:color="auto"/>
        <w:left w:val="none" w:sz="0" w:space="0" w:color="auto"/>
        <w:bottom w:val="none" w:sz="0" w:space="0" w:color="auto"/>
        <w:right w:val="none" w:sz="0" w:space="0" w:color="auto"/>
      </w:divBdr>
      <w:divsChild>
        <w:div w:id="1778985597">
          <w:marLeft w:val="0"/>
          <w:marRight w:val="0"/>
          <w:marTop w:val="0"/>
          <w:marBottom w:val="0"/>
          <w:divBdr>
            <w:top w:val="none" w:sz="0" w:space="0" w:color="auto"/>
            <w:left w:val="none" w:sz="0" w:space="0" w:color="auto"/>
            <w:bottom w:val="none" w:sz="0" w:space="0" w:color="auto"/>
            <w:right w:val="none" w:sz="0" w:space="0" w:color="auto"/>
          </w:divBdr>
        </w:div>
        <w:div w:id="176582983">
          <w:marLeft w:val="0"/>
          <w:marRight w:val="0"/>
          <w:marTop w:val="0"/>
          <w:marBottom w:val="0"/>
          <w:divBdr>
            <w:top w:val="none" w:sz="0" w:space="0" w:color="auto"/>
            <w:left w:val="none" w:sz="0" w:space="0" w:color="auto"/>
            <w:bottom w:val="none" w:sz="0" w:space="0" w:color="auto"/>
            <w:right w:val="none" w:sz="0" w:space="0" w:color="auto"/>
          </w:divBdr>
        </w:div>
        <w:div w:id="1542589119">
          <w:marLeft w:val="0"/>
          <w:marRight w:val="0"/>
          <w:marTop w:val="0"/>
          <w:marBottom w:val="0"/>
          <w:divBdr>
            <w:top w:val="none" w:sz="0" w:space="0" w:color="auto"/>
            <w:left w:val="none" w:sz="0" w:space="0" w:color="auto"/>
            <w:bottom w:val="none" w:sz="0" w:space="0" w:color="auto"/>
            <w:right w:val="none" w:sz="0" w:space="0" w:color="auto"/>
          </w:divBdr>
        </w:div>
        <w:div w:id="1158809120">
          <w:marLeft w:val="0"/>
          <w:marRight w:val="0"/>
          <w:marTop w:val="0"/>
          <w:marBottom w:val="0"/>
          <w:divBdr>
            <w:top w:val="none" w:sz="0" w:space="0" w:color="auto"/>
            <w:left w:val="none" w:sz="0" w:space="0" w:color="auto"/>
            <w:bottom w:val="none" w:sz="0" w:space="0" w:color="auto"/>
            <w:right w:val="none" w:sz="0" w:space="0" w:color="auto"/>
          </w:divBdr>
        </w:div>
        <w:div w:id="258830124">
          <w:marLeft w:val="0"/>
          <w:marRight w:val="0"/>
          <w:marTop w:val="0"/>
          <w:marBottom w:val="0"/>
          <w:divBdr>
            <w:top w:val="none" w:sz="0" w:space="0" w:color="auto"/>
            <w:left w:val="none" w:sz="0" w:space="0" w:color="auto"/>
            <w:bottom w:val="none" w:sz="0" w:space="0" w:color="auto"/>
            <w:right w:val="none" w:sz="0" w:space="0" w:color="auto"/>
          </w:divBdr>
        </w:div>
        <w:div w:id="556282287">
          <w:marLeft w:val="0"/>
          <w:marRight w:val="0"/>
          <w:marTop w:val="0"/>
          <w:marBottom w:val="0"/>
          <w:divBdr>
            <w:top w:val="none" w:sz="0" w:space="0" w:color="auto"/>
            <w:left w:val="none" w:sz="0" w:space="0" w:color="auto"/>
            <w:bottom w:val="none" w:sz="0" w:space="0" w:color="auto"/>
            <w:right w:val="none" w:sz="0" w:space="0" w:color="auto"/>
          </w:divBdr>
        </w:div>
        <w:div w:id="199703843">
          <w:marLeft w:val="0"/>
          <w:marRight w:val="0"/>
          <w:marTop w:val="0"/>
          <w:marBottom w:val="0"/>
          <w:divBdr>
            <w:top w:val="none" w:sz="0" w:space="0" w:color="auto"/>
            <w:left w:val="none" w:sz="0" w:space="0" w:color="auto"/>
            <w:bottom w:val="none" w:sz="0" w:space="0" w:color="auto"/>
            <w:right w:val="none" w:sz="0" w:space="0" w:color="auto"/>
          </w:divBdr>
        </w:div>
        <w:div w:id="2042783401">
          <w:marLeft w:val="0"/>
          <w:marRight w:val="0"/>
          <w:marTop w:val="0"/>
          <w:marBottom w:val="0"/>
          <w:divBdr>
            <w:top w:val="none" w:sz="0" w:space="0" w:color="auto"/>
            <w:left w:val="none" w:sz="0" w:space="0" w:color="auto"/>
            <w:bottom w:val="none" w:sz="0" w:space="0" w:color="auto"/>
            <w:right w:val="none" w:sz="0" w:space="0" w:color="auto"/>
          </w:divBdr>
        </w:div>
        <w:div w:id="305670393">
          <w:marLeft w:val="0"/>
          <w:marRight w:val="0"/>
          <w:marTop w:val="0"/>
          <w:marBottom w:val="0"/>
          <w:divBdr>
            <w:top w:val="none" w:sz="0" w:space="0" w:color="auto"/>
            <w:left w:val="none" w:sz="0" w:space="0" w:color="auto"/>
            <w:bottom w:val="none" w:sz="0" w:space="0" w:color="auto"/>
            <w:right w:val="none" w:sz="0" w:space="0" w:color="auto"/>
          </w:divBdr>
        </w:div>
      </w:divsChild>
    </w:div>
    <w:div w:id="1973439874">
      <w:bodyDiv w:val="1"/>
      <w:marLeft w:val="0"/>
      <w:marRight w:val="0"/>
      <w:marTop w:val="0"/>
      <w:marBottom w:val="0"/>
      <w:divBdr>
        <w:top w:val="none" w:sz="0" w:space="0" w:color="auto"/>
        <w:left w:val="none" w:sz="0" w:space="0" w:color="auto"/>
        <w:bottom w:val="none" w:sz="0" w:space="0" w:color="auto"/>
        <w:right w:val="none" w:sz="0" w:space="0" w:color="auto"/>
      </w:divBdr>
    </w:div>
    <w:div w:id="213478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passathon.at/news/presse"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mailto:race@passathon.at"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facebook.com/passath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passathon.at"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www.instagram.com/passathon.at"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passathon.at" TargetMode="External"/><Relationship Id="rId30" Type="http://schemas.openxmlformats.org/officeDocument/2006/relationships/hyperlink" Target="mailto:youtube.com/@passathon" TargetMode="Externa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7E299-E2EE-4A05-AF43-E15B247F1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942</Words>
  <Characters>5941</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Günter Lang</dc:creator>
  <cp:keywords/>
  <dc:description/>
  <cp:lastModifiedBy>Markus Lang</cp:lastModifiedBy>
  <cp:revision>13</cp:revision>
  <cp:lastPrinted>2025-11-13T10:02:00Z</cp:lastPrinted>
  <dcterms:created xsi:type="dcterms:W3CDTF">2025-11-05T11:52:00Z</dcterms:created>
  <dcterms:modified xsi:type="dcterms:W3CDTF">2025-11-13T18:02:00Z</dcterms:modified>
</cp:coreProperties>
</file>