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ED730" w14:textId="48A45667" w:rsidR="00E4095A" w:rsidRPr="001D4173" w:rsidRDefault="008A3F17" w:rsidP="00EF7B3D">
      <w:pPr>
        <w:autoSpaceDE w:val="0"/>
        <w:autoSpaceDN w:val="0"/>
        <w:spacing w:before="100" w:beforeAutospacing="1" w:after="100" w:afterAutospacing="1" w:line="240" w:lineRule="auto"/>
        <w:rPr>
          <w:rFonts w:ascii="Calibri" w:hAnsi="Calibri" w:cs="Calibri"/>
          <w:sz w:val="20"/>
          <w:szCs w:val="20"/>
        </w:rPr>
      </w:pPr>
      <w:r>
        <w:rPr>
          <w:noProof/>
        </w:rPr>
        <w:drawing>
          <wp:inline distT="0" distB="0" distL="0" distR="0" wp14:anchorId="0F00F5BF" wp14:editId="5C3CE393">
            <wp:extent cx="2064911" cy="1548000"/>
            <wp:effectExtent l="0" t="0" r="0" b="0"/>
            <wp:docPr id="874157637" name="Grafik 4" descr="Ein Bild, das Architektur, Himmel, draußen, Gewerbe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57637" name="Grafik 4" descr="Ein Bild, das Architektur, Himmel, draußen, Gewerbegebäude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064911" cy="1548000"/>
                    </a:xfrm>
                    <a:prstGeom prst="rect">
                      <a:avLst/>
                    </a:prstGeom>
                    <a:noFill/>
                    <a:ln>
                      <a:noFill/>
                    </a:ln>
                  </pic:spPr>
                </pic:pic>
              </a:graphicData>
            </a:graphic>
          </wp:inline>
        </w:drawing>
      </w:r>
      <w:r>
        <w:rPr>
          <w:noProof/>
        </w:rPr>
        <w:drawing>
          <wp:inline distT="0" distB="0" distL="0" distR="0" wp14:anchorId="6915DC9A" wp14:editId="7E3EB623">
            <wp:extent cx="2064304" cy="1548000"/>
            <wp:effectExtent l="0" t="0" r="0" b="0"/>
            <wp:docPr id="1586575258" name="Grafik 3" descr="Ein Bild, das Himmel, Gebäude, draußen,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75258" name="Grafik 3" descr="Ein Bild, das Himmel, Gebäude, draußen, Architektur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304" cy="1548000"/>
                    </a:xfrm>
                    <a:prstGeom prst="rect">
                      <a:avLst/>
                    </a:prstGeom>
                    <a:noFill/>
                    <a:ln>
                      <a:noFill/>
                    </a:ln>
                  </pic:spPr>
                </pic:pic>
              </a:graphicData>
            </a:graphic>
          </wp:inline>
        </w:drawing>
      </w:r>
      <w:r>
        <w:rPr>
          <w:noProof/>
        </w:rPr>
        <w:drawing>
          <wp:inline distT="0" distB="0" distL="0" distR="0" wp14:anchorId="0EAF883A" wp14:editId="358D067D">
            <wp:extent cx="1548000" cy="1548000"/>
            <wp:effectExtent l="0" t="0" r="0" b="0"/>
            <wp:docPr id="1342791569" name="Grafik 2" descr="Ein Bild, das draußen, Himmel, Fenster, Immobil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91569" name="Grafik 2" descr="Ein Bild, das draußen, Himmel, Fenster, Immobilie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a:ln>
                      <a:noFill/>
                    </a:ln>
                  </pic:spPr>
                </pic:pic>
              </a:graphicData>
            </a:graphic>
          </wp:inline>
        </w:drawing>
      </w:r>
      <w:r w:rsidR="00CD1716">
        <w:rPr>
          <w:noProof/>
        </w:rPr>
        <w:t xml:space="preserve"> </w:t>
      </w:r>
      <w:r w:rsidR="00CD1716">
        <w:rPr>
          <w:rFonts w:ascii="Calibri" w:eastAsia="Times New Roman" w:hAnsi="Calibri" w:cs="Calibri"/>
          <w:sz w:val="18"/>
          <w:szCs w:val="18"/>
          <w:lang w:eastAsia="de-AT"/>
        </w:rPr>
        <w:br/>
      </w:r>
      <w:r w:rsidR="00B751B3" w:rsidRPr="001D4173">
        <w:rPr>
          <w:rFonts w:ascii="Calibri" w:eastAsia="Times New Roman" w:hAnsi="Calibri" w:cs="Calibri"/>
          <w:sz w:val="18"/>
          <w:szCs w:val="18"/>
          <w:lang w:eastAsia="de-AT"/>
        </w:rPr>
        <w:t>Bild</w:t>
      </w:r>
      <w:r w:rsidR="00281AC7">
        <w:rPr>
          <w:rFonts w:ascii="Calibri" w:eastAsia="Times New Roman" w:hAnsi="Calibri" w:cs="Calibri"/>
          <w:sz w:val="18"/>
          <w:szCs w:val="18"/>
          <w:lang w:eastAsia="de-AT"/>
        </w:rPr>
        <w:t>er</w:t>
      </w:r>
      <w:r w:rsidR="00B751B3" w:rsidRPr="001D4173">
        <w:rPr>
          <w:rFonts w:ascii="Calibri" w:eastAsia="Times New Roman" w:hAnsi="Calibri" w:cs="Calibri"/>
          <w:sz w:val="18"/>
          <w:szCs w:val="18"/>
          <w:lang w:eastAsia="de-AT"/>
        </w:rPr>
        <w:t xml:space="preserve"> 1</w:t>
      </w:r>
      <w:r w:rsidR="00CD1716">
        <w:rPr>
          <w:rFonts w:ascii="Calibri" w:eastAsia="Times New Roman" w:hAnsi="Calibri" w:cs="Calibri"/>
          <w:sz w:val="18"/>
          <w:szCs w:val="18"/>
          <w:lang w:eastAsia="de-AT"/>
        </w:rPr>
        <w:t>-3</w:t>
      </w:r>
      <w:r w:rsidR="00B751B3" w:rsidRPr="001D4173">
        <w:rPr>
          <w:rFonts w:ascii="Calibri" w:eastAsia="Times New Roman" w:hAnsi="Calibri" w:cs="Calibri"/>
          <w:sz w:val="18"/>
          <w:szCs w:val="18"/>
          <w:lang w:eastAsia="de-AT"/>
        </w:rPr>
        <w:t xml:space="preserve">: </w:t>
      </w:r>
      <w:r>
        <w:rPr>
          <w:rFonts w:ascii="Calibri" w:eastAsia="Times New Roman" w:hAnsi="Calibri" w:cs="Calibri"/>
          <w:sz w:val="18"/>
          <w:szCs w:val="18"/>
          <w:lang w:eastAsia="de-AT"/>
        </w:rPr>
        <w:t xml:space="preserve">Hittisau im </w:t>
      </w:r>
      <w:r w:rsidR="00735950">
        <w:rPr>
          <w:rFonts w:ascii="Calibri" w:eastAsia="Times New Roman" w:hAnsi="Calibri" w:cs="Calibri"/>
          <w:sz w:val="18"/>
          <w:szCs w:val="18"/>
          <w:lang w:eastAsia="de-AT"/>
        </w:rPr>
        <w:t>B</w:t>
      </w:r>
      <w:r>
        <w:rPr>
          <w:rFonts w:ascii="Calibri" w:eastAsia="Times New Roman" w:hAnsi="Calibri" w:cs="Calibri"/>
          <w:sz w:val="18"/>
          <w:szCs w:val="18"/>
          <w:lang w:eastAsia="de-AT"/>
        </w:rPr>
        <w:t>regenzerwald ist mit dem Gemeinde- und Schulcampus neu beim passathon mit dabei</w:t>
      </w:r>
      <w:r w:rsidR="00B751B3" w:rsidRPr="001D4173">
        <w:rPr>
          <w:rFonts w:ascii="Calibri" w:hAnsi="Calibri" w:cs="Calibri"/>
          <w:sz w:val="18"/>
          <w:szCs w:val="18"/>
        </w:rPr>
        <w:t>;</w:t>
      </w:r>
      <w:r>
        <w:rPr>
          <w:rFonts w:ascii="Calibri" w:hAnsi="Calibri" w:cs="Calibri"/>
          <w:sz w:val="18"/>
          <w:szCs w:val="18"/>
        </w:rPr>
        <w:br/>
      </w:r>
      <w:r w:rsidR="00EC35AA" w:rsidRPr="001D4173">
        <w:rPr>
          <w:rFonts w:cstheme="minorHAnsi"/>
          <w:sz w:val="18"/>
          <w:szCs w:val="18"/>
          <w:shd w:val="clear" w:color="auto" w:fill="FFFFFF"/>
        </w:rPr>
        <w:t xml:space="preserve">Fotocredits: </w:t>
      </w:r>
      <w:r w:rsidRPr="008A3F17">
        <w:rPr>
          <w:rFonts w:cstheme="minorHAnsi"/>
          <w:sz w:val="18"/>
          <w:szCs w:val="18"/>
          <w:shd w:val="clear" w:color="auto" w:fill="FFFFFF"/>
        </w:rPr>
        <w:t>Schulerhalterverband Hittisau</w:t>
      </w:r>
    </w:p>
    <w:p w14:paraId="5A37C5ED" w14:textId="77777777" w:rsidR="00281AC7" w:rsidRDefault="00281AC7" w:rsidP="00EF7B3D">
      <w:pPr>
        <w:autoSpaceDE w:val="0"/>
        <w:autoSpaceDN w:val="0"/>
        <w:spacing w:before="100" w:beforeAutospacing="1" w:after="100" w:afterAutospacing="1" w:line="240" w:lineRule="auto"/>
        <w:rPr>
          <w:b/>
          <w:bCs/>
          <w:sz w:val="28"/>
          <w:szCs w:val="28"/>
        </w:rPr>
      </w:pPr>
    </w:p>
    <w:p w14:paraId="7976C6D4" w14:textId="4AEC752A" w:rsidR="000A1355" w:rsidRPr="00BC708D" w:rsidRDefault="00CC7A3B" w:rsidP="00EF7B3D">
      <w:pPr>
        <w:autoSpaceDE w:val="0"/>
        <w:autoSpaceDN w:val="0"/>
        <w:spacing w:before="100" w:beforeAutospacing="1" w:after="100" w:afterAutospacing="1" w:line="240" w:lineRule="auto"/>
        <w:rPr>
          <w:b/>
          <w:bCs/>
          <w:sz w:val="28"/>
          <w:szCs w:val="28"/>
        </w:rPr>
      </w:pPr>
      <w:r w:rsidRPr="00BC708D">
        <w:rPr>
          <w:b/>
          <w:bCs/>
          <w:sz w:val="28"/>
          <w:szCs w:val="28"/>
        </w:rPr>
        <w:t>PM</w:t>
      </w:r>
      <w:r w:rsidR="008C0833" w:rsidRPr="00BC708D">
        <w:rPr>
          <w:b/>
          <w:bCs/>
          <w:sz w:val="28"/>
          <w:szCs w:val="28"/>
        </w:rPr>
        <w:t>:</w:t>
      </w:r>
      <w:r w:rsidRPr="00BC708D">
        <w:rPr>
          <w:b/>
          <w:bCs/>
          <w:sz w:val="28"/>
          <w:szCs w:val="28"/>
        </w:rPr>
        <w:t xml:space="preserve"> </w:t>
      </w:r>
      <w:r w:rsidR="001A1B7C">
        <w:rPr>
          <w:b/>
          <w:bCs/>
          <w:sz w:val="28"/>
          <w:szCs w:val="28"/>
        </w:rPr>
        <w:t>Mit passathon die Wärmewende erradeln</w:t>
      </w:r>
    </w:p>
    <w:p w14:paraId="2F8B326B" w14:textId="7E67C861" w:rsidR="00E51587" w:rsidRPr="00E51587" w:rsidRDefault="004159BA" w:rsidP="00584C9D">
      <w:pPr>
        <w:rPr>
          <w:rFonts w:ascii="Calibri" w:hAnsi="Calibri" w:cs="Calibri"/>
          <w:i/>
          <w:iCs/>
          <w:sz w:val="24"/>
          <w:szCs w:val="24"/>
        </w:rPr>
      </w:pPr>
      <w:r w:rsidRPr="00E51587">
        <w:rPr>
          <w:rFonts w:ascii="Calibri" w:hAnsi="Calibri" w:cs="Calibri"/>
          <w:i/>
          <w:iCs/>
          <w:sz w:val="24"/>
          <w:szCs w:val="24"/>
        </w:rPr>
        <w:t xml:space="preserve">Wien, </w:t>
      </w:r>
      <w:r w:rsidR="00E51587" w:rsidRPr="00E51587">
        <w:rPr>
          <w:rFonts w:ascii="Calibri" w:hAnsi="Calibri" w:cs="Calibri"/>
          <w:i/>
          <w:iCs/>
          <w:sz w:val="24"/>
          <w:szCs w:val="24"/>
        </w:rPr>
        <w:t>Leuchtturm</w:t>
      </w:r>
      <w:r w:rsidR="00735950">
        <w:rPr>
          <w:rFonts w:ascii="Calibri" w:hAnsi="Calibri" w:cs="Calibri"/>
          <w:i/>
          <w:iCs/>
          <w:sz w:val="24"/>
          <w:szCs w:val="24"/>
        </w:rPr>
        <w:t>objekt</w:t>
      </w:r>
      <w:r w:rsidR="00E51587" w:rsidRPr="00E51587">
        <w:rPr>
          <w:rFonts w:ascii="Calibri" w:hAnsi="Calibri" w:cs="Calibri"/>
          <w:i/>
          <w:iCs/>
          <w:sz w:val="24"/>
          <w:szCs w:val="24"/>
        </w:rPr>
        <w:t xml:space="preserve">e klimafreundlicher Architektur mit dem Fahrrad entdecken. Das machen </w:t>
      </w:r>
      <w:r w:rsidR="00735950">
        <w:rPr>
          <w:rFonts w:ascii="Calibri" w:hAnsi="Calibri" w:cs="Calibri"/>
          <w:i/>
          <w:iCs/>
          <w:sz w:val="24"/>
          <w:szCs w:val="24"/>
        </w:rPr>
        <w:t xml:space="preserve">bereits </w:t>
      </w:r>
      <w:r w:rsidR="00E51587" w:rsidRPr="00E51587">
        <w:rPr>
          <w:rFonts w:ascii="Calibri" w:hAnsi="Calibri" w:cs="Calibri"/>
          <w:i/>
          <w:iCs/>
          <w:sz w:val="24"/>
          <w:szCs w:val="24"/>
        </w:rPr>
        <w:t xml:space="preserve">über 500 TeilnehmerInnen seit dem 20. </w:t>
      </w:r>
      <w:r w:rsidR="00EE6B7D" w:rsidRPr="00E51587">
        <w:rPr>
          <w:rFonts w:ascii="Calibri" w:hAnsi="Calibri" w:cs="Calibri"/>
          <w:i/>
          <w:iCs/>
          <w:sz w:val="24"/>
          <w:szCs w:val="24"/>
        </w:rPr>
        <w:t xml:space="preserve">März </w:t>
      </w:r>
      <w:r w:rsidR="00E51587" w:rsidRPr="00E51587">
        <w:rPr>
          <w:rFonts w:ascii="Calibri" w:hAnsi="Calibri" w:cs="Calibri"/>
          <w:i/>
          <w:iCs/>
          <w:sz w:val="24"/>
          <w:szCs w:val="24"/>
        </w:rPr>
        <w:t xml:space="preserve">in ganz Österreich. </w:t>
      </w:r>
      <w:r w:rsidR="00E51587">
        <w:rPr>
          <w:rFonts w:ascii="Calibri" w:hAnsi="Calibri" w:cs="Calibri"/>
          <w:i/>
          <w:iCs/>
          <w:sz w:val="24"/>
          <w:szCs w:val="24"/>
        </w:rPr>
        <w:t>Dieses Jahr gibt es gar 775 der nachhaltigsten Gebäude zu entdecken</w:t>
      </w:r>
      <w:r w:rsidR="00735950">
        <w:rPr>
          <w:rFonts w:ascii="Calibri" w:hAnsi="Calibri" w:cs="Calibri"/>
          <w:i/>
          <w:iCs/>
          <w:sz w:val="24"/>
          <w:szCs w:val="24"/>
        </w:rPr>
        <w:t>. Nach zwei Monaten wurden bereits 10.000 Leuchttürme e</w:t>
      </w:r>
      <w:r w:rsidR="00E1277B">
        <w:rPr>
          <w:rFonts w:ascii="Calibri" w:hAnsi="Calibri" w:cs="Calibri"/>
          <w:i/>
          <w:iCs/>
          <w:sz w:val="24"/>
          <w:szCs w:val="24"/>
        </w:rPr>
        <w:t>r</w:t>
      </w:r>
      <w:r w:rsidR="00735950">
        <w:rPr>
          <w:rFonts w:ascii="Calibri" w:hAnsi="Calibri" w:cs="Calibri"/>
          <w:i/>
          <w:iCs/>
          <w:sz w:val="24"/>
          <w:szCs w:val="24"/>
        </w:rPr>
        <w:t>radelt – gut fürs Klima, Fitness und die Wärmewende.</w:t>
      </w:r>
    </w:p>
    <w:p w14:paraId="7A9C569C" w14:textId="755652EF" w:rsidR="000557E4" w:rsidRPr="00B50B31" w:rsidRDefault="00B50B31" w:rsidP="000557E4">
      <w:pPr>
        <w:rPr>
          <w:sz w:val="24"/>
          <w:szCs w:val="24"/>
        </w:rPr>
      </w:pPr>
      <w:r w:rsidRPr="00B50B31">
        <w:rPr>
          <w:sz w:val="24"/>
          <w:szCs w:val="24"/>
        </w:rPr>
        <w:t>Dieses</w:t>
      </w:r>
      <w:r>
        <w:rPr>
          <w:sz w:val="24"/>
          <w:szCs w:val="24"/>
        </w:rPr>
        <w:t xml:space="preserve"> Jahr gibt es gleich 5</w:t>
      </w:r>
      <w:r w:rsidR="00E51587">
        <w:rPr>
          <w:sz w:val="24"/>
          <w:szCs w:val="24"/>
        </w:rPr>
        <w:t>8</w:t>
      </w:r>
      <w:r>
        <w:rPr>
          <w:sz w:val="24"/>
          <w:szCs w:val="24"/>
        </w:rPr>
        <w:t xml:space="preserve"> neue Leuchtturmprojekte in Österreich zu entdecken, womit für zusätzliche Abwechslung gesorgt wird. </w:t>
      </w:r>
      <w:r w:rsidR="000557E4">
        <w:rPr>
          <w:sz w:val="24"/>
          <w:szCs w:val="24"/>
        </w:rPr>
        <w:t xml:space="preserve">Mit Hittisau im Bregenzerwald ist gleich ein ganzer Ort neu zum passathon dazu gestoßen. Gleich 5 Leuchtturmprojekte können hier erkundet werden. Darunter </w:t>
      </w:r>
      <w:r w:rsidR="00735950">
        <w:rPr>
          <w:sz w:val="24"/>
          <w:szCs w:val="24"/>
        </w:rPr>
        <w:t>drei</w:t>
      </w:r>
      <w:r w:rsidR="000557E4">
        <w:rPr>
          <w:sz w:val="24"/>
          <w:szCs w:val="24"/>
        </w:rPr>
        <w:t xml:space="preserve"> </w:t>
      </w:r>
      <w:r w:rsidR="001432B8">
        <w:rPr>
          <w:sz w:val="24"/>
          <w:szCs w:val="24"/>
        </w:rPr>
        <w:t xml:space="preserve">von </w:t>
      </w:r>
      <w:r w:rsidR="001432B8" w:rsidRPr="001432B8">
        <w:rPr>
          <w:sz w:val="24"/>
          <w:szCs w:val="24"/>
        </w:rPr>
        <w:t>Matthias Bär</w:t>
      </w:r>
      <w:r w:rsidR="001432B8">
        <w:rPr>
          <w:sz w:val="24"/>
          <w:szCs w:val="24"/>
        </w:rPr>
        <w:t xml:space="preserve"> geplante </w:t>
      </w:r>
      <w:r w:rsidR="000557E4">
        <w:rPr>
          <w:sz w:val="24"/>
          <w:szCs w:val="24"/>
        </w:rPr>
        <w:t>Gebäude des Schul- und Gemeindecampuses, welche für den Staatspreis für Architektur und Nachhaltigkeit nominiert wurden und aus einer Sanierung und zwei Neubauten bestehen. Darüber hinaus runden zwei Passivhäuser das Angebot in Hittisau ab.</w:t>
      </w:r>
    </w:p>
    <w:p w14:paraId="768F2FEE" w14:textId="1F3E5F32" w:rsidR="00B50B31" w:rsidRDefault="00B50B31" w:rsidP="00697F05">
      <w:pPr>
        <w:rPr>
          <w:sz w:val="24"/>
          <w:szCs w:val="24"/>
        </w:rPr>
      </w:pPr>
      <w:r>
        <w:rPr>
          <w:sz w:val="24"/>
          <w:szCs w:val="24"/>
        </w:rPr>
        <w:t xml:space="preserve">Neu mit dabei ist </w:t>
      </w:r>
      <w:r w:rsidR="000557E4">
        <w:rPr>
          <w:sz w:val="24"/>
          <w:szCs w:val="24"/>
        </w:rPr>
        <w:t>auch</w:t>
      </w:r>
      <w:r>
        <w:rPr>
          <w:sz w:val="24"/>
          <w:szCs w:val="24"/>
        </w:rPr>
        <w:t xml:space="preserve"> der Lotte-Brainin-Hof</w:t>
      </w:r>
      <w:r w:rsidR="000557E4">
        <w:rPr>
          <w:sz w:val="24"/>
          <w:szCs w:val="24"/>
        </w:rPr>
        <w:t xml:space="preserve"> in der Seestadt Aspern</w:t>
      </w:r>
      <w:r>
        <w:rPr>
          <w:sz w:val="24"/>
          <w:szCs w:val="24"/>
        </w:rPr>
        <w:t xml:space="preserve">. Der Gemeindebau </w:t>
      </w:r>
      <w:r w:rsidR="002A765F">
        <w:rPr>
          <w:sz w:val="24"/>
          <w:szCs w:val="24"/>
        </w:rPr>
        <w:t xml:space="preserve">NEU </w:t>
      </w:r>
      <w:r>
        <w:rPr>
          <w:sz w:val="24"/>
          <w:szCs w:val="24"/>
        </w:rPr>
        <w:t>der Stadt Wien wurde erst am 20. Mai nach der Widerstandskämpferin und Holocaustüberlebenden Lotte Brainin benannt.</w:t>
      </w:r>
      <w:r w:rsidR="002A765F">
        <w:rPr>
          <w:sz w:val="24"/>
          <w:szCs w:val="24"/>
        </w:rPr>
        <w:t xml:space="preserve"> Der </w:t>
      </w:r>
      <w:r w:rsidR="000557E4">
        <w:rPr>
          <w:sz w:val="24"/>
          <w:szCs w:val="24"/>
        </w:rPr>
        <w:t xml:space="preserve">ebenfalls </w:t>
      </w:r>
      <w:r w:rsidR="002A765F">
        <w:rPr>
          <w:sz w:val="24"/>
          <w:szCs w:val="24"/>
        </w:rPr>
        <w:t>für den Staatspreis für Architektur und Nachhaltigkeit nominierte Gemeindebau</w:t>
      </w:r>
      <w:r w:rsidR="001432B8">
        <w:rPr>
          <w:sz w:val="24"/>
          <w:szCs w:val="24"/>
        </w:rPr>
        <w:t xml:space="preserve">, welcher von </w:t>
      </w:r>
      <w:r w:rsidR="001432B8" w:rsidRPr="001432B8">
        <w:rPr>
          <w:sz w:val="24"/>
          <w:szCs w:val="24"/>
        </w:rPr>
        <w:t>WUP architektur</w:t>
      </w:r>
      <w:r w:rsidR="001432B8">
        <w:rPr>
          <w:sz w:val="24"/>
          <w:szCs w:val="24"/>
        </w:rPr>
        <w:t xml:space="preserve"> geplant wurde,</w:t>
      </w:r>
      <w:r w:rsidR="002A765F">
        <w:rPr>
          <w:sz w:val="24"/>
          <w:szCs w:val="24"/>
        </w:rPr>
        <w:t xml:space="preserve"> bietet 79 Wohnungen zu günstigen Mieten an.</w:t>
      </w:r>
    </w:p>
    <w:p w14:paraId="66A59AAC" w14:textId="1DEF8656" w:rsidR="000D49F3" w:rsidRPr="001A1B7C" w:rsidRDefault="000D49F3" w:rsidP="000D49F3">
      <w:pPr>
        <w:spacing w:after="160" w:line="259" w:lineRule="auto"/>
        <w:rPr>
          <w:rFonts w:cstheme="minorHAnsi"/>
          <w:color w:val="FF0000"/>
          <w:sz w:val="24"/>
          <w:szCs w:val="24"/>
        </w:rPr>
      </w:pPr>
      <w:r>
        <w:rPr>
          <w:noProof/>
        </w:rPr>
        <w:drawing>
          <wp:inline distT="0" distB="0" distL="0" distR="0" wp14:anchorId="7A2BA31B" wp14:editId="2E089F80">
            <wp:extent cx="1872000" cy="1404000"/>
            <wp:effectExtent l="0" t="0" r="0" b="5715"/>
            <wp:docPr id="1159216133" name="Grafik 1" descr="Ein Bild, das Gebäude, Himmel, draußen,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16133" name="Grafik 1" descr="Ein Bild, das Gebäude, Himmel, draußen, Architektu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000" cy="1404000"/>
                    </a:xfrm>
                    <a:prstGeom prst="rect">
                      <a:avLst/>
                    </a:prstGeom>
                    <a:noFill/>
                    <a:ln>
                      <a:noFill/>
                    </a:ln>
                  </pic:spPr>
                </pic:pic>
              </a:graphicData>
            </a:graphic>
          </wp:inline>
        </w:drawing>
      </w:r>
      <w:r w:rsidRPr="008A3F17">
        <w:rPr>
          <w:rFonts w:ascii="Calibri" w:hAnsi="Calibri" w:cs="Calibri"/>
          <w:noProof/>
          <w:sz w:val="18"/>
          <w:szCs w:val="18"/>
        </w:rPr>
        <w:t xml:space="preserve"> </w:t>
      </w:r>
      <w:r>
        <w:rPr>
          <w:rFonts w:ascii="Calibri" w:hAnsi="Calibri" w:cs="Calibri"/>
          <w:noProof/>
          <w:sz w:val="18"/>
          <w:szCs w:val="18"/>
        </w:rPr>
        <w:drawing>
          <wp:inline distT="0" distB="0" distL="0" distR="0" wp14:anchorId="359B5EB3" wp14:editId="5F2F20C2">
            <wp:extent cx="1230575" cy="1404000"/>
            <wp:effectExtent l="0" t="0" r="8255" b="5715"/>
            <wp:docPr id="1967862276" name="Grafik 6" descr="Ein Bild, das Gebäude, draußen, Himmel,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2276" name="Grafik 6" descr="Ein Bild, das Gebäude, draußen, Himmel, Architektur enthält.&#10;&#10;KI-generierte Inhalte können fehlerhaft sei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712"/>
                    <a:stretch/>
                  </pic:blipFill>
                  <pic:spPr bwMode="auto">
                    <a:xfrm>
                      <a:off x="0" y="0"/>
                      <a:ext cx="1230575" cy="1404000"/>
                    </a:xfrm>
                    <a:prstGeom prst="rect">
                      <a:avLst/>
                    </a:prstGeom>
                    <a:noFill/>
                    <a:ln>
                      <a:noFill/>
                    </a:ln>
                    <a:extLst>
                      <a:ext uri="{53640926-AAD7-44D8-BBD7-CCE9431645EC}">
                        <a14:shadowObscured xmlns:a14="http://schemas.microsoft.com/office/drawing/2010/main"/>
                      </a:ext>
                    </a:extLst>
                  </pic:spPr>
                </pic:pic>
              </a:graphicData>
            </a:graphic>
          </wp:inline>
        </w:drawing>
      </w:r>
      <w:r w:rsidRPr="001A1B7C">
        <w:rPr>
          <w:noProof/>
          <w:color w:val="FF0000"/>
        </w:rPr>
        <w:t xml:space="preserve"> </w:t>
      </w:r>
      <w:r>
        <w:rPr>
          <w:noProof/>
        </w:rPr>
        <w:drawing>
          <wp:inline distT="0" distB="0" distL="0" distR="0" wp14:anchorId="4AF24FC4" wp14:editId="745E42A1">
            <wp:extent cx="2495511" cy="1404000"/>
            <wp:effectExtent l="0" t="0" r="635" b="5715"/>
            <wp:docPr id="1178859985" name="Grafik 7" descr="Ein Bild, das draußen, Rad,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9985" name="Grafik 7" descr="Ein Bild, das draußen, Rad, Gebäude, Himmel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11" cy="1404000"/>
                    </a:xfrm>
                    <a:prstGeom prst="rect">
                      <a:avLst/>
                    </a:prstGeom>
                    <a:noFill/>
                    <a:ln>
                      <a:noFill/>
                    </a:ln>
                  </pic:spPr>
                </pic:pic>
              </a:graphicData>
            </a:graphic>
          </wp:inline>
        </w:drawing>
      </w:r>
      <w:r w:rsidRPr="001A1B7C">
        <w:rPr>
          <w:color w:val="FF0000"/>
          <w:sz w:val="24"/>
          <w:szCs w:val="24"/>
        </w:rPr>
        <w:t xml:space="preserve">  </w:t>
      </w:r>
      <w:r w:rsidRPr="001432B8">
        <w:rPr>
          <w:rFonts w:cstheme="minorHAnsi"/>
          <w:sz w:val="18"/>
          <w:szCs w:val="18"/>
        </w:rPr>
        <w:t xml:space="preserve">Bilder 4-6: </w:t>
      </w:r>
      <w:r w:rsidR="001432B8" w:rsidRPr="001432B8">
        <w:rPr>
          <w:rFonts w:cstheme="minorHAnsi"/>
          <w:sz w:val="18"/>
          <w:szCs w:val="18"/>
        </w:rPr>
        <w:t>Der Lotte-Brainin-Hof und das Gleis 21 sind zwei der zahlreichen ausgezeichneten Leuchtturmprojekte</w:t>
      </w:r>
      <w:r w:rsidRPr="001432B8">
        <w:rPr>
          <w:rFonts w:cstheme="minorHAnsi"/>
          <w:sz w:val="18"/>
          <w:szCs w:val="18"/>
        </w:rPr>
        <w:t xml:space="preserve">. </w:t>
      </w:r>
      <w:r w:rsidRPr="008A3F17">
        <w:rPr>
          <w:rFonts w:cstheme="minorHAnsi"/>
          <w:sz w:val="18"/>
          <w:szCs w:val="18"/>
          <w:shd w:val="clear" w:color="auto" w:fill="FFFFFF"/>
        </w:rPr>
        <w:t>Fotocredits: Luiza Puiu</w:t>
      </w:r>
      <w:r>
        <w:rPr>
          <w:rFonts w:cstheme="minorHAnsi"/>
          <w:sz w:val="18"/>
          <w:szCs w:val="18"/>
          <w:shd w:val="clear" w:color="auto" w:fill="FFFFFF"/>
        </w:rPr>
        <w:t>, Filmspektakel</w:t>
      </w:r>
    </w:p>
    <w:p w14:paraId="7F6BD3B4" w14:textId="77777777" w:rsidR="000D49F3" w:rsidRDefault="000D49F3" w:rsidP="00697F05">
      <w:pPr>
        <w:rPr>
          <w:sz w:val="24"/>
          <w:szCs w:val="24"/>
        </w:rPr>
      </w:pPr>
    </w:p>
    <w:p w14:paraId="1F195C75" w14:textId="1CB26B73" w:rsidR="00143930" w:rsidRDefault="00143930" w:rsidP="00697F05">
      <w:pPr>
        <w:rPr>
          <w:sz w:val="24"/>
          <w:szCs w:val="24"/>
        </w:rPr>
      </w:pPr>
      <w:r>
        <w:rPr>
          <w:sz w:val="24"/>
          <w:szCs w:val="24"/>
        </w:rPr>
        <w:lastRenderedPageBreak/>
        <w:t>Selbst auf Reisen geht ein andere</w:t>
      </w:r>
      <w:r w:rsidR="00735950">
        <w:rPr>
          <w:sz w:val="24"/>
          <w:szCs w:val="24"/>
        </w:rPr>
        <w:t>r</w:t>
      </w:r>
      <w:r>
        <w:rPr>
          <w:sz w:val="24"/>
          <w:szCs w:val="24"/>
        </w:rPr>
        <w:t xml:space="preserve"> passathon Leuchtturm.</w:t>
      </w:r>
      <w:r w:rsidR="000D49F3">
        <w:rPr>
          <w:sz w:val="24"/>
          <w:szCs w:val="24"/>
        </w:rPr>
        <w:t xml:space="preserve"> Das Gleis 21 aus dem Sonnwendviertel ist sowohl auf der Weltausstellung in Osaka als auch auf der Biennale in Venedig zu sehen. Das mehrfach ausgezeichnete Baugruppenprojekt von</w:t>
      </w:r>
      <w:r w:rsidR="000D49F3" w:rsidRPr="000D49F3">
        <w:rPr>
          <w:sz w:val="24"/>
          <w:szCs w:val="24"/>
        </w:rPr>
        <w:t xml:space="preserve"> einszueins architektur ZT GMBH</w:t>
      </w:r>
      <w:r w:rsidR="001432B8">
        <w:rPr>
          <w:sz w:val="24"/>
          <w:szCs w:val="24"/>
        </w:rPr>
        <w:t xml:space="preserve"> ist inzwischen weit über Österreichs Grenzen hinweg bekannt.</w:t>
      </w:r>
    </w:p>
    <w:p w14:paraId="441B5446" w14:textId="77777777" w:rsidR="000D49F3" w:rsidRDefault="000D49F3" w:rsidP="00697F05">
      <w:pPr>
        <w:rPr>
          <w:sz w:val="24"/>
          <w:szCs w:val="24"/>
        </w:rPr>
      </w:pPr>
    </w:p>
    <w:p w14:paraId="0B901804" w14:textId="2744DACC" w:rsidR="001432B8" w:rsidRPr="001E65F0" w:rsidRDefault="001432B8" w:rsidP="001432B8">
      <w:pPr>
        <w:rPr>
          <w:rFonts w:cstheme="minorHAnsi"/>
          <w:b/>
          <w:bCs/>
          <w:sz w:val="24"/>
          <w:szCs w:val="24"/>
        </w:rPr>
      </w:pPr>
      <w:r>
        <w:rPr>
          <w:rFonts w:cstheme="minorHAnsi"/>
          <w:b/>
          <w:bCs/>
          <w:sz w:val="24"/>
          <w:szCs w:val="24"/>
        </w:rPr>
        <w:t>Bereits hohe Beteiligung nach zwei Monaten</w:t>
      </w:r>
    </w:p>
    <w:p w14:paraId="713FC047" w14:textId="30B10CD5" w:rsidR="00190AEC" w:rsidRDefault="00190AEC" w:rsidP="00697F05">
      <w:pPr>
        <w:rPr>
          <w:sz w:val="24"/>
          <w:szCs w:val="24"/>
        </w:rPr>
      </w:pPr>
      <w:r w:rsidRPr="00190AEC">
        <w:rPr>
          <w:sz w:val="24"/>
          <w:szCs w:val="24"/>
        </w:rPr>
        <w:t xml:space="preserve">Die </w:t>
      </w:r>
      <w:r>
        <w:rPr>
          <w:sz w:val="24"/>
          <w:szCs w:val="24"/>
        </w:rPr>
        <w:t xml:space="preserve">Beteiligung am passathon erfährt neue Höchstwerte. Bereits über 500 TeilnehmerInnen haben </w:t>
      </w:r>
      <w:r w:rsidR="00735950">
        <w:rPr>
          <w:sz w:val="24"/>
          <w:szCs w:val="24"/>
        </w:rPr>
        <w:t xml:space="preserve">über 10.000 </w:t>
      </w:r>
      <w:r>
        <w:rPr>
          <w:sz w:val="24"/>
          <w:szCs w:val="24"/>
        </w:rPr>
        <w:t>Leuchtturmprojekte aktiv mit der Österreich radelt App eingesammelt und täglich kommen mehr dazu. Die TeilnehmerInnen erfahren viel über nachhaltige Gebäude und lernen neue Gegenden in Österreich mit dem Rad kennen. Zusätzlich sind sie im Wettkampf um die passathon Trophys und die zahlreichen Preise, mit einem Gesamtwert von über € 3.000.</w:t>
      </w:r>
      <w:r w:rsidR="00B50B31">
        <w:rPr>
          <w:sz w:val="24"/>
          <w:szCs w:val="24"/>
        </w:rPr>
        <w:t xml:space="preserve"> Bereits 6 TeilnehmerInnen waren besonders fleißig und haben über 250 Leuchtturmgebäude eingesammelt und somit das Gold Level erreicht. Noch bietet sich mehr als genügend Zeit</w:t>
      </w:r>
      <w:r w:rsidR="00735950">
        <w:rPr>
          <w:sz w:val="24"/>
          <w:szCs w:val="24"/>
        </w:rPr>
        <w:t>,</w:t>
      </w:r>
      <w:r w:rsidR="00B50B31">
        <w:rPr>
          <w:sz w:val="24"/>
          <w:szCs w:val="24"/>
        </w:rPr>
        <w:t xml:space="preserve"> um ins Rennen neu einzusteigen. Schließlich geht der passathon bis zum 30. September 2025.</w:t>
      </w:r>
    </w:p>
    <w:p w14:paraId="2385CA49" w14:textId="7CAAD6AD" w:rsidR="00B50B31" w:rsidRPr="00E51587" w:rsidRDefault="00B50B31" w:rsidP="00697F05">
      <w:pPr>
        <w:rPr>
          <w:sz w:val="24"/>
          <w:szCs w:val="24"/>
        </w:rPr>
      </w:pPr>
      <w:r>
        <w:rPr>
          <w:sz w:val="24"/>
          <w:szCs w:val="24"/>
        </w:rPr>
        <w:t>Mitradeln zahlt sich dabei doppelt aus. Den</w:t>
      </w:r>
      <w:r w:rsidR="00735950">
        <w:rPr>
          <w:sz w:val="24"/>
          <w:szCs w:val="24"/>
        </w:rPr>
        <w:t>n</w:t>
      </w:r>
      <w:r w:rsidR="00B44CE5">
        <w:rPr>
          <w:sz w:val="24"/>
          <w:szCs w:val="24"/>
        </w:rPr>
        <w:t xml:space="preserve">- </w:t>
      </w:r>
      <w:r>
        <w:rPr>
          <w:sz w:val="24"/>
          <w:szCs w:val="24"/>
        </w:rPr>
        <w:t>gleichzeitig zählt jeder geradelte Kilometer für Österreich radelt, wo ebenso zahlreiche Belohnungen auf die TeilnehmerInnen warten.</w:t>
      </w:r>
    </w:p>
    <w:p w14:paraId="0351653D" w14:textId="77777777" w:rsidR="003359F2" w:rsidRPr="001A1B7C" w:rsidRDefault="003359F2" w:rsidP="00697F05">
      <w:pPr>
        <w:rPr>
          <w:rFonts w:cstheme="minorHAnsi"/>
          <w:color w:val="FF0000"/>
        </w:rPr>
      </w:pPr>
    </w:p>
    <w:p w14:paraId="06EF82EE" w14:textId="43D22F7B" w:rsidR="00EE6B7D" w:rsidRPr="001E65F0" w:rsidRDefault="0054634B" w:rsidP="00697F05">
      <w:pPr>
        <w:rPr>
          <w:rFonts w:cstheme="minorHAnsi"/>
          <w:b/>
          <w:bCs/>
          <w:sz w:val="24"/>
          <w:szCs w:val="24"/>
        </w:rPr>
      </w:pPr>
      <w:r w:rsidRPr="001E65F0">
        <w:rPr>
          <w:rFonts w:cstheme="minorHAnsi"/>
          <w:b/>
          <w:bCs/>
          <w:sz w:val="24"/>
          <w:szCs w:val="24"/>
        </w:rPr>
        <w:t>R</w:t>
      </w:r>
      <w:r w:rsidR="00EE6B7D" w:rsidRPr="001E65F0">
        <w:rPr>
          <w:rFonts w:cstheme="minorHAnsi"/>
          <w:b/>
          <w:bCs/>
          <w:sz w:val="24"/>
          <w:szCs w:val="24"/>
        </w:rPr>
        <w:t xml:space="preserve">adfahren für Klimaschutz und </w:t>
      </w:r>
      <w:r w:rsidR="00AE67ED" w:rsidRPr="001E65F0">
        <w:rPr>
          <w:rFonts w:cstheme="minorHAnsi"/>
          <w:b/>
          <w:bCs/>
          <w:sz w:val="24"/>
          <w:szCs w:val="24"/>
        </w:rPr>
        <w:t>Energiewende</w:t>
      </w:r>
    </w:p>
    <w:p w14:paraId="16D491D6" w14:textId="74864167" w:rsidR="00EE6B7D" w:rsidRPr="001E65F0" w:rsidRDefault="00EE6B7D" w:rsidP="00303A67">
      <w:pPr>
        <w:pStyle w:val="StandardWeb"/>
        <w:spacing w:line="276" w:lineRule="auto"/>
        <w:rPr>
          <w:rFonts w:asciiTheme="minorHAnsi" w:eastAsiaTheme="minorHAnsi" w:hAnsiTheme="minorHAnsi" w:cstheme="minorBidi"/>
          <w:lang w:eastAsia="en-US"/>
        </w:rPr>
      </w:pPr>
      <w:r w:rsidRPr="001E65F0">
        <w:rPr>
          <w:rFonts w:asciiTheme="minorHAnsi" w:eastAsiaTheme="minorHAnsi" w:hAnsiTheme="minorHAnsi" w:cstheme="minorBidi"/>
          <w:lang w:eastAsia="en-US"/>
        </w:rPr>
        <w:t xml:space="preserve">Das Ziel dieser einzigartigen Veranstaltung ist es, </w:t>
      </w:r>
      <w:r w:rsidR="00AE67ED" w:rsidRPr="001E65F0">
        <w:rPr>
          <w:rFonts w:asciiTheme="minorHAnsi" w:eastAsiaTheme="minorHAnsi" w:hAnsiTheme="minorHAnsi" w:cstheme="minorBidi"/>
          <w:lang w:eastAsia="en-US"/>
        </w:rPr>
        <w:t xml:space="preserve">anhand der </w:t>
      </w:r>
      <w:r w:rsidR="009F1807" w:rsidRPr="001E65F0">
        <w:rPr>
          <w:rFonts w:asciiTheme="minorHAnsi" w:eastAsiaTheme="minorHAnsi" w:hAnsiTheme="minorHAnsi" w:cstheme="minorBidi"/>
          <w:lang w:eastAsia="en-US"/>
        </w:rPr>
        <w:t xml:space="preserve">Vielzahl </w:t>
      </w:r>
      <w:r w:rsidR="00AE67ED" w:rsidRPr="001E65F0">
        <w:rPr>
          <w:rFonts w:asciiTheme="minorHAnsi" w:eastAsiaTheme="minorHAnsi" w:hAnsiTheme="minorHAnsi" w:cstheme="minorBidi"/>
          <w:lang w:eastAsia="en-US"/>
        </w:rPr>
        <w:t>an Leuchttürmen der Wärmewende einem breiten Publikum klimaschonend</w:t>
      </w:r>
      <w:r w:rsidRPr="001E65F0">
        <w:rPr>
          <w:rFonts w:asciiTheme="minorHAnsi" w:eastAsiaTheme="minorHAnsi" w:hAnsiTheme="minorHAnsi" w:cstheme="minorBidi"/>
          <w:lang w:eastAsia="en-US"/>
        </w:rPr>
        <w:t>e Architektur in Österreich zugänglich zu machen und gleichzeitig den umweltfreundlichen Verkehr zu fördern. Teilnehmer</w:t>
      </w:r>
      <w:r w:rsidR="003D369F" w:rsidRPr="001E65F0">
        <w:rPr>
          <w:rFonts w:asciiTheme="minorHAnsi" w:eastAsiaTheme="minorHAnsi" w:hAnsiTheme="minorHAnsi" w:cstheme="minorBidi"/>
          <w:lang w:eastAsia="en-US"/>
        </w:rPr>
        <w:t>Innen</w:t>
      </w:r>
      <w:r w:rsidRPr="001E65F0">
        <w:rPr>
          <w:rFonts w:asciiTheme="minorHAnsi" w:eastAsiaTheme="minorHAnsi" w:hAnsiTheme="minorHAnsi" w:cstheme="minorBidi"/>
          <w:lang w:eastAsia="en-US"/>
        </w:rPr>
        <w:t xml:space="preserve"> können mit dem Fahrrad </w:t>
      </w:r>
      <w:r w:rsidR="00AE67ED" w:rsidRPr="001E65F0">
        <w:rPr>
          <w:rFonts w:asciiTheme="minorHAnsi" w:eastAsiaTheme="minorHAnsi" w:hAnsiTheme="minorHAnsi" w:cstheme="minorBidi"/>
          <w:lang w:eastAsia="en-US"/>
        </w:rPr>
        <w:t xml:space="preserve">oder zu Fuß </w:t>
      </w:r>
      <w:r w:rsidRPr="001E65F0">
        <w:rPr>
          <w:rFonts w:asciiTheme="minorHAnsi" w:eastAsiaTheme="minorHAnsi" w:hAnsiTheme="minorHAnsi" w:cstheme="minorBidi"/>
          <w:lang w:eastAsia="en-US"/>
        </w:rPr>
        <w:t xml:space="preserve">unterwegs sein und auf eine Entdeckungsreise </w:t>
      </w:r>
      <w:r w:rsidR="004C6D71" w:rsidRPr="001E65F0">
        <w:rPr>
          <w:rFonts w:asciiTheme="minorHAnsi" w:eastAsiaTheme="minorHAnsi" w:hAnsiTheme="minorHAnsi" w:cstheme="minorBidi"/>
          <w:lang w:eastAsia="en-US"/>
        </w:rPr>
        <w:t>zu</w:t>
      </w:r>
      <w:r w:rsidRPr="001E65F0">
        <w:rPr>
          <w:rFonts w:asciiTheme="minorHAnsi" w:eastAsiaTheme="minorHAnsi" w:hAnsiTheme="minorHAnsi" w:cstheme="minorBidi"/>
          <w:lang w:eastAsia="en-US"/>
        </w:rPr>
        <w:t xml:space="preserve"> innovative</w:t>
      </w:r>
      <w:r w:rsidR="004C6D71" w:rsidRPr="001E65F0">
        <w:rPr>
          <w:rFonts w:asciiTheme="minorHAnsi" w:eastAsiaTheme="minorHAnsi" w:hAnsiTheme="minorHAnsi" w:cstheme="minorBidi"/>
          <w:lang w:eastAsia="en-US"/>
        </w:rPr>
        <w:t>n,</w:t>
      </w:r>
      <w:r w:rsidRPr="001E65F0">
        <w:rPr>
          <w:rFonts w:asciiTheme="minorHAnsi" w:eastAsiaTheme="minorHAnsi" w:hAnsiTheme="minorHAnsi" w:cstheme="minorBidi"/>
          <w:lang w:eastAsia="en-US"/>
        </w:rPr>
        <w:t xml:space="preserve"> umweltbewusste</w:t>
      </w:r>
      <w:r w:rsidR="004C6D71" w:rsidRPr="001E65F0">
        <w:rPr>
          <w:rFonts w:asciiTheme="minorHAnsi" w:eastAsiaTheme="minorHAnsi" w:hAnsiTheme="minorHAnsi" w:cstheme="minorBidi"/>
          <w:lang w:eastAsia="en-US"/>
        </w:rPr>
        <w:t>n</w:t>
      </w:r>
      <w:r w:rsidRPr="001E65F0">
        <w:rPr>
          <w:rFonts w:asciiTheme="minorHAnsi" w:eastAsiaTheme="minorHAnsi" w:hAnsiTheme="minorHAnsi" w:cstheme="minorBidi"/>
          <w:lang w:eastAsia="en-US"/>
        </w:rPr>
        <w:t xml:space="preserve"> </w:t>
      </w:r>
      <w:r w:rsidR="004C6D71" w:rsidRPr="001E65F0">
        <w:rPr>
          <w:rFonts w:asciiTheme="minorHAnsi" w:eastAsiaTheme="minorHAnsi" w:hAnsiTheme="minorHAnsi" w:cstheme="minorBidi"/>
          <w:lang w:eastAsia="en-US"/>
        </w:rPr>
        <w:t>Altbausanierungen und Neubauten</w:t>
      </w:r>
      <w:r w:rsidRPr="001E65F0">
        <w:rPr>
          <w:rFonts w:asciiTheme="minorHAnsi" w:eastAsiaTheme="minorHAnsi" w:hAnsiTheme="minorHAnsi" w:cstheme="minorBidi"/>
          <w:lang w:eastAsia="en-US"/>
        </w:rPr>
        <w:t xml:space="preserve"> gehen, die die Zukunft der Architektur prägen.</w:t>
      </w:r>
    </w:p>
    <w:p w14:paraId="4D2F6158" w14:textId="77777777" w:rsidR="00EE6B7D" w:rsidRPr="001A1B7C" w:rsidRDefault="00EE6B7D" w:rsidP="00323306">
      <w:pPr>
        <w:spacing w:after="160" w:line="259" w:lineRule="auto"/>
        <w:rPr>
          <w:rFonts w:ascii="Calibri" w:hAnsi="Calibri" w:cs="Calibri"/>
          <w:color w:val="FF0000"/>
          <w:sz w:val="24"/>
          <w:szCs w:val="24"/>
        </w:rPr>
      </w:pPr>
    </w:p>
    <w:p w14:paraId="09A54405" w14:textId="77777777" w:rsidR="00EE6B7D" w:rsidRPr="0077625A" w:rsidRDefault="00EE6B7D" w:rsidP="00EE6B7D">
      <w:pPr>
        <w:spacing w:after="160" w:line="259" w:lineRule="auto"/>
        <w:rPr>
          <w:rFonts w:ascii="Calibri" w:hAnsi="Calibri" w:cs="Calibri"/>
          <w:sz w:val="24"/>
          <w:szCs w:val="24"/>
        </w:rPr>
      </w:pPr>
      <w:r w:rsidRPr="0077625A">
        <w:rPr>
          <w:rFonts w:ascii="Calibri" w:hAnsi="Calibri" w:cs="Calibri"/>
          <w:b/>
          <w:bCs/>
          <w:sz w:val="24"/>
          <w:szCs w:val="24"/>
        </w:rPr>
        <w:t>Anmeldung und Teilnahme</w:t>
      </w:r>
    </w:p>
    <w:p w14:paraId="242F31DC" w14:textId="2468C275" w:rsidR="00EE6B7D" w:rsidRPr="0077625A" w:rsidRDefault="00EE6B7D" w:rsidP="00EE6B7D">
      <w:pPr>
        <w:spacing w:after="160" w:line="259" w:lineRule="auto"/>
        <w:rPr>
          <w:rFonts w:ascii="Calibri" w:hAnsi="Calibri" w:cs="Calibri"/>
          <w:sz w:val="24"/>
          <w:szCs w:val="24"/>
        </w:rPr>
      </w:pPr>
      <w:r w:rsidRPr="0077625A">
        <w:rPr>
          <w:rFonts w:ascii="Calibri" w:hAnsi="Calibri" w:cs="Calibri"/>
          <w:sz w:val="24"/>
          <w:szCs w:val="24"/>
        </w:rPr>
        <w:t>Die Teilnahme a</w:t>
      </w:r>
      <w:r w:rsidR="003B17E9" w:rsidRPr="0077625A">
        <w:rPr>
          <w:rFonts w:ascii="Calibri" w:hAnsi="Calibri" w:cs="Calibri"/>
          <w:sz w:val="24"/>
          <w:szCs w:val="24"/>
        </w:rPr>
        <w:t>m</w:t>
      </w:r>
      <w:r w:rsidRPr="0077625A">
        <w:rPr>
          <w:rFonts w:ascii="Calibri" w:hAnsi="Calibri" w:cs="Calibri"/>
          <w:sz w:val="24"/>
          <w:szCs w:val="24"/>
        </w:rPr>
        <w:t xml:space="preserve"> „passathon - RACE FOR FUTURE“ ist </w:t>
      </w:r>
      <w:r w:rsidR="0077625A" w:rsidRPr="0077625A">
        <w:rPr>
          <w:rFonts w:ascii="Calibri" w:hAnsi="Calibri" w:cs="Calibri"/>
          <w:sz w:val="24"/>
          <w:szCs w:val="24"/>
        </w:rPr>
        <w:t xml:space="preserve">bis zum 30. September </w:t>
      </w:r>
      <w:r w:rsidRPr="0077625A">
        <w:rPr>
          <w:rFonts w:ascii="Calibri" w:hAnsi="Calibri" w:cs="Calibri"/>
          <w:sz w:val="24"/>
          <w:szCs w:val="24"/>
        </w:rPr>
        <w:t>kostenlos</w:t>
      </w:r>
      <w:r w:rsidR="003B17E9" w:rsidRPr="0077625A">
        <w:rPr>
          <w:rFonts w:ascii="Calibri" w:hAnsi="Calibri" w:cs="Calibri"/>
          <w:sz w:val="24"/>
          <w:szCs w:val="24"/>
        </w:rPr>
        <w:t xml:space="preserve"> möglich</w:t>
      </w:r>
      <w:r w:rsidRPr="0077625A">
        <w:rPr>
          <w:rFonts w:ascii="Calibri" w:hAnsi="Calibri" w:cs="Calibri"/>
          <w:sz w:val="24"/>
          <w:szCs w:val="24"/>
        </w:rPr>
        <w:t xml:space="preserve">. Alle Details zur Anmeldung, den genauen Routen und der Nutzung der App finden Interessierte auf der offiziellen Webseite </w:t>
      </w:r>
      <w:hyperlink r:id="rId14" w:history="1">
        <w:r w:rsidRPr="0077625A">
          <w:rPr>
            <w:rStyle w:val="Hyperlink"/>
            <w:rFonts w:ascii="Calibri" w:hAnsi="Calibri" w:cs="Calibri"/>
            <w:color w:val="auto"/>
            <w:sz w:val="24"/>
            <w:szCs w:val="24"/>
          </w:rPr>
          <w:t>www.passathon.at</w:t>
        </w:r>
      </w:hyperlink>
      <w:r w:rsidR="0077625A" w:rsidRPr="0077625A">
        <w:t xml:space="preserve"> und direkt in der Österreich radelt App</w:t>
      </w:r>
      <w:r w:rsidRPr="0077625A">
        <w:rPr>
          <w:rFonts w:ascii="Calibri" w:hAnsi="Calibri" w:cs="Calibri"/>
          <w:sz w:val="24"/>
          <w:szCs w:val="24"/>
        </w:rPr>
        <w:t xml:space="preserve">. Hier gibt es auch Informationen zu </w:t>
      </w:r>
      <w:r w:rsidR="00994BF7" w:rsidRPr="0077625A">
        <w:rPr>
          <w:rFonts w:ascii="Calibri" w:hAnsi="Calibri" w:cs="Calibri"/>
          <w:sz w:val="24"/>
          <w:szCs w:val="24"/>
        </w:rPr>
        <w:t>all</w:t>
      </w:r>
      <w:r w:rsidRPr="0077625A">
        <w:rPr>
          <w:rFonts w:ascii="Calibri" w:hAnsi="Calibri" w:cs="Calibri"/>
          <w:sz w:val="24"/>
          <w:szCs w:val="24"/>
        </w:rPr>
        <w:t>en nachhaltigen Gebäuden, die in die Tour aufgenommen wurden.</w:t>
      </w:r>
    </w:p>
    <w:p w14:paraId="529FA316" w14:textId="43A7D1CE" w:rsidR="000B71C3" w:rsidRDefault="00EE6B7D" w:rsidP="00EE6B7D">
      <w:pPr>
        <w:spacing w:after="160" w:line="259" w:lineRule="auto"/>
        <w:rPr>
          <w:rFonts w:ascii="Calibri" w:hAnsi="Calibri" w:cs="Calibri"/>
          <w:sz w:val="24"/>
          <w:szCs w:val="24"/>
        </w:rPr>
      </w:pPr>
      <w:r w:rsidRPr="0077625A">
        <w:rPr>
          <w:rFonts w:ascii="Calibri" w:hAnsi="Calibri" w:cs="Calibri"/>
          <w:sz w:val="24"/>
          <w:szCs w:val="24"/>
        </w:rPr>
        <w:t>Mach mit, radle los und trage zu einer grüneren Zukunft bei – auf deinem Fahrrad und mit der Österreich radelt App am Lenker!</w:t>
      </w:r>
    </w:p>
    <w:p w14:paraId="0A6E1F5D" w14:textId="77777777" w:rsidR="001432B8" w:rsidRPr="0077625A" w:rsidRDefault="001432B8" w:rsidP="00EE6B7D">
      <w:pPr>
        <w:spacing w:after="160" w:line="259" w:lineRule="auto"/>
        <w:rPr>
          <w:rFonts w:ascii="Calibri" w:hAnsi="Calibri" w:cs="Calibri"/>
          <w:sz w:val="24"/>
          <w:szCs w:val="24"/>
        </w:rPr>
      </w:pPr>
    </w:p>
    <w:p w14:paraId="320E3B29" w14:textId="378F469E" w:rsidR="003231A7" w:rsidRPr="0077790A" w:rsidRDefault="00EE6B7D" w:rsidP="003231A7">
      <w:pPr>
        <w:pStyle w:val="StandardWeb"/>
      </w:pPr>
      <w:r>
        <w:rPr>
          <w:rFonts w:ascii="Calibri" w:hAnsi="Calibri" w:cs="Calibri"/>
          <w:b/>
          <w:bCs/>
        </w:rPr>
        <w:lastRenderedPageBreak/>
        <w:t>Hier die</w:t>
      </w:r>
      <w:r w:rsidR="0071423A" w:rsidRPr="0077790A">
        <w:rPr>
          <w:rFonts w:ascii="Calibri" w:hAnsi="Calibri" w:cs="Calibri"/>
          <w:b/>
          <w:bCs/>
        </w:rPr>
        <w:t xml:space="preserve"> </w:t>
      </w:r>
      <w:r w:rsidR="003231A7" w:rsidRPr="0077790A">
        <w:rPr>
          <w:rFonts w:ascii="Calibri" w:hAnsi="Calibri" w:cs="Calibri"/>
          <w:b/>
          <w:bCs/>
        </w:rPr>
        <w:t>Eckdaten</w:t>
      </w:r>
      <w:r>
        <w:rPr>
          <w:rFonts w:ascii="Calibri" w:hAnsi="Calibri" w:cs="Calibri"/>
          <w:b/>
          <w:bCs/>
        </w:rPr>
        <w:t xml:space="preserve"> für den passathon – RACE FOR FUTURE 2025</w:t>
      </w:r>
      <w:r w:rsidR="003231A7" w:rsidRPr="0077790A">
        <w:rPr>
          <w:rFonts w:ascii="Calibri" w:hAnsi="Calibri" w:cs="Calibri"/>
          <w:b/>
          <w:bCs/>
        </w:rPr>
        <w:t>:</w:t>
      </w:r>
    </w:p>
    <w:p w14:paraId="2EAD1E6F" w14:textId="0BE3088E" w:rsidR="00D34FB2" w:rsidRPr="0077790A" w:rsidRDefault="003231A7" w:rsidP="001823D5">
      <w:pPr>
        <w:tabs>
          <w:tab w:val="right" w:pos="1276"/>
          <w:tab w:val="left" w:pos="1418"/>
        </w:tabs>
        <w:spacing w:before="100" w:beforeAutospacing="1" w:after="100" w:afterAutospacing="1" w:line="240" w:lineRule="auto"/>
        <w:ind w:left="426"/>
        <w:rPr>
          <w:rFonts w:ascii="Calibri" w:hAnsi="Calibri" w:cs="Calibri"/>
          <w:sz w:val="16"/>
          <w:szCs w:val="16"/>
        </w:rPr>
      </w:pPr>
      <w:r w:rsidRPr="0077790A">
        <w:rPr>
          <w:rFonts w:ascii="Calibri" w:hAnsi="Calibri" w:cs="Calibri"/>
          <w:sz w:val="24"/>
          <w:szCs w:val="24"/>
        </w:rPr>
        <w:tab/>
      </w:r>
      <w:r w:rsidRPr="00BC708D">
        <w:rPr>
          <w:rFonts w:ascii="Calibri" w:hAnsi="Calibri" w:cs="Calibri"/>
          <w:b/>
          <w:bCs/>
          <w:sz w:val="24"/>
          <w:szCs w:val="24"/>
        </w:rPr>
        <w:t>Wann:</w:t>
      </w:r>
      <w:r w:rsidRPr="00BC708D">
        <w:rPr>
          <w:rFonts w:ascii="Calibri" w:hAnsi="Calibri" w:cs="Calibri"/>
          <w:sz w:val="24"/>
          <w:szCs w:val="24"/>
        </w:rPr>
        <w:t xml:space="preserve"> </w:t>
      </w:r>
      <w:r w:rsidRPr="00BC708D">
        <w:rPr>
          <w:rFonts w:ascii="Calibri" w:hAnsi="Calibri" w:cs="Calibri"/>
          <w:sz w:val="24"/>
          <w:szCs w:val="24"/>
        </w:rPr>
        <w:tab/>
      </w:r>
      <w:r w:rsidR="0077625A">
        <w:rPr>
          <w:rFonts w:ascii="Calibri" w:hAnsi="Calibri" w:cs="Calibri"/>
          <w:sz w:val="24"/>
          <w:szCs w:val="24"/>
        </w:rPr>
        <w:t>Seit</w:t>
      </w:r>
      <w:r w:rsidR="0071423A" w:rsidRPr="00BC708D">
        <w:rPr>
          <w:rFonts w:ascii="Calibri" w:hAnsi="Calibri" w:cs="Calibri"/>
          <w:sz w:val="24"/>
          <w:szCs w:val="24"/>
        </w:rPr>
        <w:t xml:space="preserve"> </w:t>
      </w:r>
      <w:r w:rsidR="00EE6B7D" w:rsidRPr="00BC708D">
        <w:rPr>
          <w:rFonts w:ascii="Calibri" w:hAnsi="Calibri" w:cs="Calibri"/>
          <w:sz w:val="24"/>
          <w:szCs w:val="24"/>
        </w:rPr>
        <w:t>2</w:t>
      </w:r>
      <w:r w:rsidR="0071423A" w:rsidRPr="00BC708D">
        <w:rPr>
          <w:rFonts w:ascii="Calibri" w:hAnsi="Calibri" w:cs="Calibri"/>
          <w:sz w:val="24"/>
          <w:szCs w:val="24"/>
        </w:rPr>
        <w:t>0.</w:t>
      </w:r>
      <w:r w:rsidR="0027799A" w:rsidRPr="00BC708D">
        <w:rPr>
          <w:rFonts w:ascii="Calibri" w:hAnsi="Calibri" w:cs="Calibri"/>
          <w:sz w:val="24"/>
          <w:szCs w:val="24"/>
        </w:rPr>
        <w:t xml:space="preserve"> </w:t>
      </w:r>
      <w:r w:rsidR="00EE6B7D" w:rsidRPr="00BC708D">
        <w:rPr>
          <w:rFonts w:ascii="Calibri" w:hAnsi="Calibri" w:cs="Calibri"/>
          <w:sz w:val="24"/>
          <w:szCs w:val="24"/>
        </w:rPr>
        <w:t>März</w:t>
      </w:r>
      <w:r w:rsidRPr="00BC708D">
        <w:rPr>
          <w:rFonts w:ascii="Calibri" w:hAnsi="Calibri" w:cs="Calibri"/>
          <w:sz w:val="24"/>
          <w:szCs w:val="24"/>
        </w:rPr>
        <w:t xml:space="preserve"> bis </w:t>
      </w:r>
      <w:r w:rsidR="00CB493B" w:rsidRPr="00BC708D">
        <w:rPr>
          <w:rFonts w:ascii="Calibri" w:hAnsi="Calibri" w:cs="Calibri"/>
          <w:sz w:val="24"/>
          <w:szCs w:val="24"/>
        </w:rPr>
        <w:t>30</w:t>
      </w:r>
      <w:r w:rsidRPr="00BC708D">
        <w:rPr>
          <w:rFonts w:ascii="Calibri" w:hAnsi="Calibri" w:cs="Calibri"/>
          <w:sz w:val="24"/>
          <w:szCs w:val="24"/>
        </w:rPr>
        <w:t xml:space="preserve">. </w:t>
      </w:r>
      <w:r w:rsidR="00CB493B" w:rsidRPr="00BC708D">
        <w:rPr>
          <w:rFonts w:ascii="Calibri" w:hAnsi="Calibri" w:cs="Calibri"/>
          <w:sz w:val="24"/>
          <w:szCs w:val="24"/>
        </w:rPr>
        <w:t>Septem</w:t>
      </w:r>
      <w:r w:rsidRPr="00BC708D">
        <w:rPr>
          <w:rFonts w:ascii="Calibri" w:hAnsi="Calibri" w:cs="Calibri"/>
          <w:sz w:val="24"/>
          <w:szCs w:val="24"/>
        </w:rPr>
        <w:t>ber 202</w:t>
      </w:r>
      <w:r w:rsidR="0077790A" w:rsidRPr="00BC708D">
        <w:rPr>
          <w:rFonts w:ascii="Calibri" w:hAnsi="Calibri" w:cs="Calibri"/>
          <w:sz w:val="24"/>
          <w:szCs w:val="24"/>
        </w:rPr>
        <w:t>5</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Wo:</w:t>
      </w:r>
      <w:r w:rsidRPr="00BC708D">
        <w:rPr>
          <w:rFonts w:ascii="Calibri" w:hAnsi="Calibri" w:cs="Calibri"/>
          <w:sz w:val="24"/>
          <w:szCs w:val="24"/>
        </w:rPr>
        <w:tab/>
        <w:t>In allen neun Bundesländern in 2</w:t>
      </w:r>
      <w:r w:rsidR="0077790A" w:rsidRPr="00BC708D">
        <w:rPr>
          <w:rFonts w:ascii="Calibri" w:hAnsi="Calibri" w:cs="Calibri"/>
          <w:sz w:val="24"/>
          <w:szCs w:val="24"/>
        </w:rPr>
        <w:t>8</w:t>
      </w:r>
      <w:r w:rsidR="00BC708D" w:rsidRPr="00BC708D">
        <w:rPr>
          <w:rFonts w:ascii="Calibri" w:hAnsi="Calibri" w:cs="Calibri"/>
          <w:sz w:val="24"/>
          <w:szCs w:val="24"/>
        </w:rPr>
        <w:t>1</w:t>
      </w:r>
      <w:r w:rsidRPr="00BC708D">
        <w:rPr>
          <w:rFonts w:ascii="Calibri" w:hAnsi="Calibri" w:cs="Calibri"/>
          <w:sz w:val="24"/>
          <w:szCs w:val="24"/>
        </w:rPr>
        <w:t xml:space="preserve"> Gemeinden und Bezirken</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Was:</w:t>
      </w:r>
      <w:r w:rsidRPr="00BC708D">
        <w:rPr>
          <w:rFonts w:ascii="Calibri" w:hAnsi="Calibri" w:cs="Calibri"/>
          <w:sz w:val="24"/>
          <w:szCs w:val="24"/>
        </w:rPr>
        <w:t xml:space="preserve"> </w:t>
      </w:r>
      <w:r w:rsidRPr="00BC708D">
        <w:rPr>
          <w:rFonts w:ascii="Calibri" w:hAnsi="Calibri" w:cs="Calibri"/>
          <w:sz w:val="24"/>
          <w:szCs w:val="24"/>
        </w:rPr>
        <w:tab/>
      </w:r>
      <w:r w:rsidR="00493B7F" w:rsidRPr="00BC708D">
        <w:rPr>
          <w:rFonts w:ascii="Calibri" w:hAnsi="Calibri" w:cs="Calibri"/>
          <w:sz w:val="24"/>
          <w:szCs w:val="24"/>
        </w:rPr>
        <w:t>7</w:t>
      </w:r>
      <w:r w:rsidR="00303A67" w:rsidRPr="00BC708D">
        <w:rPr>
          <w:rFonts w:ascii="Calibri" w:hAnsi="Calibri" w:cs="Calibri"/>
          <w:sz w:val="24"/>
          <w:szCs w:val="24"/>
        </w:rPr>
        <w:t>7</w:t>
      </w:r>
      <w:r w:rsidR="00A20E9F" w:rsidRPr="00BC708D">
        <w:rPr>
          <w:rFonts w:ascii="Calibri" w:hAnsi="Calibri" w:cs="Calibri"/>
          <w:sz w:val="24"/>
          <w:szCs w:val="24"/>
        </w:rPr>
        <w:t>5</w:t>
      </w:r>
      <w:r w:rsidRPr="00BC708D">
        <w:rPr>
          <w:rFonts w:ascii="Calibri" w:hAnsi="Calibri" w:cs="Calibri"/>
          <w:sz w:val="24"/>
          <w:szCs w:val="24"/>
        </w:rPr>
        <w:t xml:space="preserve"> Leuchtturmobjekte nachhaltiger</w:t>
      </w:r>
      <w:r w:rsidR="00552610" w:rsidRPr="00BC708D">
        <w:rPr>
          <w:rFonts w:ascii="Calibri" w:hAnsi="Calibri" w:cs="Calibri"/>
          <w:sz w:val="24"/>
          <w:szCs w:val="24"/>
        </w:rPr>
        <w:t>,</w:t>
      </w:r>
      <w:r w:rsidRPr="00BC708D">
        <w:rPr>
          <w:rFonts w:ascii="Calibri" w:hAnsi="Calibri" w:cs="Calibri"/>
          <w:sz w:val="24"/>
          <w:szCs w:val="24"/>
        </w:rPr>
        <w:t xml:space="preserve"> klimaschonender Architektur </w:t>
      </w:r>
      <w:r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sz w:val="24"/>
          <w:szCs w:val="24"/>
        </w:rPr>
        <w:tab/>
        <w:t>auf 2</w:t>
      </w:r>
      <w:r w:rsidR="00CB493B" w:rsidRPr="00BC708D">
        <w:rPr>
          <w:rFonts w:ascii="Calibri" w:hAnsi="Calibri" w:cs="Calibri"/>
          <w:sz w:val="24"/>
          <w:szCs w:val="24"/>
        </w:rPr>
        <w:t>8</w:t>
      </w:r>
      <w:r w:rsidRPr="00BC708D">
        <w:rPr>
          <w:rFonts w:ascii="Calibri" w:hAnsi="Calibri" w:cs="Calibri"/>
          <w:sz w:val="24"/>
          <w:szCs w:val="24"/>
        </w:rPr>
        <w:t xml:space="preserve"> Rad-Routenvorschlägen </w:t>
      </w:r>
      <w:r w:rsidR="003B0134" w:rsidRPr="00BC708D">
        <w:rPr>
          <w:rFonts w:ascii="Calibri" w:hAnsi="Calibri" w:cs="Calibri"/>
          <w:sz w:val="24"/>
          <w:szCs w:val="24"/>
        </w:rPr>
        <w:t xml:space="preserve">auf </w:t>
      </w:r>
      <w:r w:rsidR="00882CE1" w:rsidRPr="00BC708D">
        <w:rPr>
          <w:rFonts w:ascii="Calibri" w:hAnsi="Calibri" w:cs="Calibri"/>
          <w:sz w:val="24"/>
          <w:szCs w:val="24"/>
        </w:rPr>
        <w:t>rund</w:t>
      </w:r>
      <w:r w:rsidR="0008563E" w:rsidRPr="00BC708D">
        <w:rPr>
          <w:rFonts w:ascii="Calibri" w:hAnsi="Calibri" w:cs="Calibri"/>
          <w:sz w:val="24"/>
          <w:szCs w:val="24"/>
        </w:rPr>
        <w:t xml:space="preserve"> </w:t>
      </w:r>
      <w:r w:rsidR="003B0134" w:rsidRPr="00BC708D">
        <w:rPr>
          <w:rFonts w:ascii="Calibri" w:hAnsi="Calibri" w:cs="Calibri"/>
          <w:sz w:val="24"/>
          <w:szCs w:val="24"/>
        </w:rPr>
        <w:t>2.</w:t>
      </w:r>
      <w:r w:rsidR="00BC708D" w:rsidRPr="00BC708D">
        <w:rPr>
          <w:rFonts w:ascii="Calibri" w:hAnsi="Calibri" w:cs="Calibri"/>
          <w:sz w:val="24"/>
          <w:szCs w:val="24"/>
        </w:rPr>
        <w:t>2</w:t>
      </w:r>
      <w:r w:rsidR="003B0134" w:rsidRPr="00BC708D">
        <w:rPr>
          <w:rFonts w:ascii="Calibri" w:hAnsi="Calibri" w:cs="Calibri"/>
          <w:sz w:val="24"/>
          <w:szCs w:val="24"/>
        </w:rPr>
        <w:t xml:space="preserve">00 km Gesamtstrecke </w:t>
      </w:r>
      <w:r w:rsidRPr="00BC708D">
        <w:rPr>
          <w:rFonts w:ascii="Calibri" w:hAnsi="Calibri" w:cs="Calibri"/>
          <w:sz w:val="24"/>
          <w:szCs w:val="24"/>
        </w:rPr>
        <w:t>erkunden</w:t>
      </w:r>
      <w:r w:rsidR="00034300" w:rsidRPr="00BC708D">
        <w:rPr>
          <w:rFonts w:ascii="Calibri" w:hAnsi="Calibri" w:cs="Calibri"/>
          <w:sz w:val="24"/>
          <w:szCs w:val="24"/>
        </w:rPr>
        <w:br/>
      </w:r>
      <w:r w:rsidRPr="00BC708D">
        <w:rPr>
          <w:rFonts w:ascii="Calibri" w:hAnsi="Calibri" w:cs="Calibri"/>
          <w:sz w:val="24"/>
          <w:szCs w:val="24"/>
        </w:rPr>
        <w:tab/>
      </w:r>
      <w:r w:rsidRPr="00BC708D">
        <w:rPr>
          <w:rFonts w:ascii="Calibri" w:hAnsi="Calibri" w:cs="Calibri"/>
          <w:b/>
          <w:bCs/>
          <w:sz w:val="24"/>
          <w:szCs w:val="24"/>
        </w:rPr>
        <w:t>Wie:</w:t>
      </w:r>
      <w:r w:rsidRPr="00BC708D">
        <w:rPr>
          <w:rFonts w:ascii="Calibri" w:hAnsi="Calibri" w:cs="Calibri"/>
          <w:sz w:val="24"/>
          <w:szCs w:val="24"/>
        </w:rPr>
        <w:t xml:space="preserve"> </w:t>
      </w:r>
      <w:r w:rsidRPr="00BC708D">
        <w:rPr>
          <w:rFonts w:ascii="Calibri" w:hAnsi="Calibri" w:cs="Calibri"/>
          <w:sz w:val="24"/>
          <w:szCs w:val="24"/>
        </w:rPr>
        <w:tab/>
      </w:r>
      <w:r w:rsidR="00061E23" w:rsidRPr="00BC708D">
        <w:rPr>
          <w:rFonts w:ascii="Calibri" w:hAnsi="Calibri" w:cs="Calibri"/>
          <w:sz w:val="24"/>
          <w:szCs w:val="24"/>
        </w:rPr>
        <w:t>M</w:t>
      </w:r>
      <w:r w:rsidRPr="00BC708D">
        <w:rPr>
          <w:rFonts w:ascii="Calibri" w:hAnsi="Calibri" w:cs="Calibri"/>
          <w:sz w:val="24"/>
          <w:szCs w:val="24"/>
        </w:rPr>
        <w:t xml:space="preserve">it Hilfe </w:t>
      </w:r>
      <w:r w:rsidR="004B7D69" w:rsidRPr="00BC708D">
        <w:rPr>
          <w:rFonts w:ascii="Calibri" w:hAnsi="Calibri" w:cs="Calibri"/>
          <w:sz w:val="24"/>
          <w:szCs w:val="24"/>
        </w:rPr>
        <w:t>d</w:t>
      </w:r>
      <w:r w:rsidRPr="00BC708D">
        <w:rPr>
          <w:rFonts w:ascii="Calibri" w:hAnsi="Calibri" w:cs="Calibri"/>
          <w:sz w:val="24"/>
          <w:szCs w:val="24"/>
        </w:rPr>
        <w:t>er</w:t>
      </w:r>
      <w:r w:rsidR="004B7D69" w:rsidRPr="00BC708D">
        <w:rPr>
          <w:rFonts w:ascii="Calibri" w:hAnsi="Calibri" w:cs="Calibri"/>
          <w:sz w:val="24"/>
          <w:szCs w:val="24"/>
        </w:rPr>
        <w:t xml:space="preserve"> Österreich radelt</w:t>
      </w:r>
      <w:r w:rsidRPr="00BC708D">
        <w:rPr>
          <w:rFonts w:ascii="Calibri" w:hAnsi="Calibri" w:cs="Calibri"/>
          <w:sz w:val="24"/>
          <w:szCs w:val="24"/>
        </w:rPr>
        <w:t xml:space="preserve"> App </w:t>
      </w:r>
      <w:r w:rsidR="00061E23" w:rsidRPr="00BC708D">
        <w:rPr>
          <w:rFonts w:ascii="Calibri" w:hAnsi="Calibri" w:cs="Calibri"/>
          <w:sz w:val="24"/>
          <w:szCs w:val="24"/>
        </w:rPr>
        <w:t xml:space="preserve">wird man am Rad </w:t>
      </w:r>
      <w:r w:rsidRPr="00BC708D">
        <w:rPr>
          <w:rFonts w:ascii="Calibri" w:hAnsi="Calibri" w:cs="Calibri"/>
          <w:sz w:val="24"/>
          <w:szCs w:val="24"/>
        </w:rPr>
        <w:t xml:space="preserve">zum gewünschten </w:t>
      </w:r>
      <w:r w:rsidR="00B85639" w:rsidRPr="00BC708D">
        <w:rPr>
          <w:rFonts w:ascii="Calibri" w:hAnsi="Calibri" w:cs="Calibri"/>
          <w:sz w:val="24"/>
          <w:szCs w:val="24"/>
        </w:rPr>
        <w:br/>
      </w:r>
      <w:r w:rsidR="00B85639" w:rsidRPr="00BC708D">
        <w:rPr>
          <w:rFonts w:ascii="Calibri" w:hAnsi="Calibri" w:cs="Calibri"/>
          <w:sz w:val="24"/>
          <w:szCs w:val="24"/>
        </w:rPr>
        <w:tab/>
      </w:r>
      <w:r w:rsidR="00B85639" w:rsidRPr="00BC708D">
        <w:rPr>
          <w:rFonts w:ascii="Calibri" w:hAnsi="Calibri" w:cs="Calibri"/>
          <w:sz w:val="24"/>
          <w:szCs w:val="24"/>
        </w:rPr>
        <w:tab/>
      </w:r>
      <w:r w:rsidRPr="00BC708D">
        <w:rPr>
          <w:rFonts w:ascii="Calibri" w:hAnsi="Calibri" w:cs="Calibri"/>
          <w:sz w:val="24"/>
          <w:szCs w:val="24"/>
        </w:rPr>
        <w:t>Leuchtturm geleitet und erhält alle Informationen zum Objekt</w:t>
      </w:r>
      <w:r w:rsidR="00C678E1" w:rsidRPr="0077790A">
        <w:rPr>
          <w:rFonts w:ascii="Calibri" w:hAnsi="Calibri" w:cs="Calibri"/>
          <w:sz w:val="24"/>
          <w:szCs w:val="24"/>
        </w:rPr>
        <w:t xml:space="preserve"> übers Handy</w:t>
      </w:r>
      <w:r w:rsidR="00552610" w:rsidRPr="0077790A">
        <w:rPr>
          <w:rFonts w:ascii="Calibri" w:hAnsi="Calibri" w:cs="Calibri"/>
          <w:sz w:val="24"/>
          <w:szCs w:val="24"/>
        </w:rPr>
        <w:br/>
      </w:r>
      <w:r w:rsidR="002B7261" w:rsidRPr="0077790A">
        <w:rPr>
          <w:rFonts w:ascii="Calibri" w:hAnsi="Calibri" w:cs="Calibri"/>
          <w:b/>
          <w:bCs/>
          <w:sz w:val="24"/>
          <w:szCs w:val="24"/>
        </w:rPr>
        <w:t>Trophy</w:t>
      </w:r>
      <w:r w:rsidRPr="0077790A">
        <w:rPr>
          <w:rFonts w:ascii="Calibri" w:hAnsi="Calibri" w:cs="Calibri"/>
          <w:b/>
          <w:bCs/>
          <w:sz w:val="24"/>
          <w:szCs w:val="24"/>
        </w:rPr>
        <w:t>:</w:t>
      </w:r>
      <w:r w:rsidRPr="0077790A">
        <w:rPr>
          <w:rFonts w:ascii="Calibri" w:hAnsi="Calibri" w:cs="Calibri"/>
          <w:sz w:val="24"/>
          <w:szCs w:val="24"/>
        </w:rPr>
        <w:tab/>
      </w:r>
      <w:r w:rsidR="001823D5" w:rsidRPr="0077790A">
        <w:rPr>
          <w:rFonts w:ascii="Calibri" w:hAnsi="Calibri" w:cs="Calibri"/>
          <w:sz w:val="24"/>
          <w:szCs w:val="24"/>
        </w:rPr>
        <w:tab/>
      </w:r>
      <w:r w:rsidRPr="0077790A">
        <w:rPr>
          <w:rFonts w:ascii="Calibri" w:hAnsi="Calibri" w:cs="Calibri"/>
          <w:sz w:val="24"/>
          <w:szCs w:val="24"/>
        </w:rPr>
        <w:t xml:space="preserve">Mit jedem erradelten Leuchtturm sammelt man einen </w:t>
      </w:r>
      <w:r w:rsidR="004B7D69" w:rsidRPr="0077790A">
        <w:rPr>
          <w:rFonts w:ascii="Calibri" w:hAnsi="Calibri" w:cs="Calibri"/>
          <w:sz w:val="24"/>
          <w:szCs w:val="24"/>
        </w:rPr>
        <w:t>Punkt</w:t>
      </w:r>
      <w:r w:rsidRPr="0077790A">
        <w:rPr>
          <w:rFonts w:ascii="Calibri" w:hAnsi="Calibri" w:cs="Calibri"/>
          <w:sz w:val="24"/>
          <w:szCs w:val="24"/>
        </w:rPr>
        <w:t>. D</w:t>
      </w:r>
      <w:r w:rsidR="00CB493B" w:rsidRPr="0077790A">
        <w:rPr>
          <w:rFonts w:ascii="Calibri" w:hAnsi="Calibri" w:cs="Calibri"/>
          <w:sz w:val="24"/>
          <w:szCs w:val="24"/>
        </w:rPr>
        <w:t>i</w:t>
      </w:r>
      <w:r w:rsidRPr="0077790A">
        <w:rPr>
          <w:rFonts w:ascii="Calibri" w:hAnsi="Calibri" w:cs="Calibri"/>
          <w:sz w:val="24"/>
          <w:szCs w:val="24"/>
        </w:rPr>
        <w:t xml:space="preserve">e </w:t>
      </w:r>
      <w:r w:rsidR="004B7D69" w:rsidRPr="0077790A">
        <w:rPr>
          <w:rFonts w:ascii="Calibri" w:hAnsi="Calibri" w:cs="Calibri"/>
          <w:sz w:val="24"/>
          <w:szCs w:val="24"/>
        </w:rPr>
        <w:t xml:space="preserve">fleißigsten </w:t>
      </w:r>
      <w:r w:rsidR="002B7261" w:rsidRPr="0077790A">
        <w:rPr>
          <w:rFonts w:ascii="Calibri" w:hAnsi="Calibri" w:cs="Calibri"/>
          <w:sz w:val="24"/>
          <w:szCs w:val="24"/>
        </w:rPr>
        <w:br/>
      </w:r>
      <w:r w:rsidR="002B7261" w:rsidRPr="0077790A">
        <w:rPr>
          <w:rFonts w:ascii="Calibri" w:hAnsi="Calibri" w:cs="Calibri"/>
          <w:sz w:val="24"/>
          <w:szCs w:val="24"/>
        </w:rPr>
        <w:tab/>
      </w:r>
      <w:r w:rsidR="002B7261" w:rsidRPr="0077790A">
        <w:rPr>
          <w:rFonts w:ascii="Calibri" w:hAnsi="Calibri" w:cs="Calibri"/>
          <w:sz w:val="24"/>
          <w:szCs w:val="24"/>
        </w:rPr>
        <w:tab/>
      </w:r>
      <w:r w:rsidRPr="0077790A">
        <w:rPr>
          <w:rFonts w:ascii="Calibri" w:hAnsi="Calibri" w:cs="Calibri"/>
          <w:sz w:val="24"/>
          <w:szCs w:val="24"/>
        </w:rPr>
        <w:t>Radler</w:t>
      </w:r>
      <w:r w:rsidR="00994BF7">
        <w:rPr>
          <w:rFonts w:ascii="Calibri" w:hAnsi="Calibri" w:cs="Calibri"/>
          <w:sz w:val="24"/>
          <w:szCs w:val="24"/>
        </w:rPr>
        <w:t>I</w:t>
      </w:r>
      <w:r w:rsidRPr="0077790A">
        <w:rPr>
          <w:rFonts w:ascii="Calibri" w:hAnsi="Calibri" w:cs="Calibri"/>
          <w:sz w:val="24"/>
          <w:szCs w:val="24"/>
        </w:rPr>
        <w:t xml:space="preserve">nnen </w:t>
      </w:r>
      <w:r w:rsidR="00CB493B" w:rsidRPr="0077790A">
        <w:rPr>
          <w:rFonts w:ascii="Calibri" w:hAnsi="Calibri" w:cs="Calibri"/>
          <w:sz w:val="24"/>
          <w:szCs w:val="24"/>
        </w:rPr>
        <w:t>erhalten</w:t>
      </w:r>
      <w:r w:rsidR="00034300" w:rsidRPr="0077790A">
        <w:rPr>
          <w:rFonts w:ascii="Calibri" w:hAnsi="Calibri" w:cs="Calibri"/>
          <w:sz w:val="24"/>
          <w:szCs w:val="24"/>
        </w:rPr>
        <w:t xml:space="preserve"> die</w:t>
      </w:r>
      <w:r w:rsidRPr="0077790A">
        <w:rPr>
          <w:rFonts w:ascii="Calibri" w:hAnsi="Calibri" w:cs="Calibri"/>
          <w:sz w:val="24"/>
          <w:szCs w:val="24"/>
        </w:rPr>
        <w:t xml:space="preserve"> PASSATHON TROPHY 202</w:t>
      </w:r>
      <w:r w:rsidR="0077790A" w:rsidRPr="0077790A">
        <w:rPr>
          <w:rFonts w:ascii="Calibri" w:hAnsi="Calibri" w:cs="Calibri"/>
          <w:sz w:val="24"/>
          <w:szCs w:val="24"/>
        </w:rPr>
        <w:t>5</w:t>
      </w:r>
      <w:r w:rsidR="00034300" w:rsidRPr="0077790A">
        <w:rPr>
          <w:rFonts w:ascii="Calibri" w:hAnsi="Calibri" w:cs="Calibri"/>
          <w:sz w:val="24"/>
          <w:szCs w:val="24"/>
        </w:rPr>
        <w:br/>
      </w:r>
      <w:r w:rsidR="00D65FDD" w:rsidRPr="0077790A">
        <w:rPr>
          <w:rFonts w:ascii="Calibri" w:hAnsi="Calibri" w:cs="Calibri"/>
          <w:sz w:val="24"/>
          <w:szCs w:val="24"/>
        </w:rPr>
        <w:tab/>
      </w:r>
      <w:r w:rsidR="00D65FDD" w:rsidRPr="0077790A">
        <w:rPr>
          <w:rFonts w:ascii="Calibri" w:hAnsi="Calibri" w:cs="Calibri"/>
          <w:b/>
          <w:bCs/>
          <w:sz w:val="24"/>
          <w:szCs w:val="24"/>
        </w:rPr>
        <w:t>Kosten</w:t>
      </w:r>
      <w:r w:rsidR="004B7D69" w:rsidRPr="0077790A">
        <w:rPr>
          <w:rFonts w:ascii="Calibri" w:hAnsi="Calibri" w:cs="Calibri"/>
          <w:b/>
          <w:bCs/>
          <w:sz w:val="24"/>
          <w:szCs w:val="24"/>
        </w:rPr>
        <w:t>:</w:t>
      </w:r>
      <w:r w:rsidR="00D65FDD" w:rsidRPr="0077790A">
        <w:rPr>
          <w:rFonts w:ascii="Calibri" w:hAnsi="Calibri" w:cs="Calibri"/>
          <w:b/>
          <w:bCs/>
          <w:sz w:val="24"/>
          <w:szCs w:val="24"/>
        </w:rPr>
        <w:tab/>
      </w:r>
      <w:r w:rsidR="004B7D69" w:rsidRPr="0077790A">
        <w:rPr>
          <w:rFonts w:ascii="Calibri" w:hAnsi="Calibri" w:cs="Calibri"/>
          <w:sz w:val="24"/>
          <w:szCs w:val="24"/>
        </w:rPr>
        <w:t xml:space="preserve">Die </w:t>
      </w:r>
      <w:r w:rsidRPr="0077790A">
        <w:rPr>
          <w:rFonts w:ascii="Calibri" w:hAnsi="Calibri" w:cs="Calibri"/>
          <w:sz w:val="24"/>
          <w:szCs w:val="24"/>
        </w:rPr>
        <w:t>Teilnahme ist kostenlos</w:t>
      </w:r>
      <w:r w:rsidR="00D34FB2" w:rsidRPr="0077790A">
        <w:rPr>
          <w:rFonts w:ascii="Calibri" w:hAnsi="Calibri" w:cs="Calibri"/>
          <w:sz w:val="24"/>
          <w:szCs w:val="24"/>
        </w:rPr>
        <w:br/>
      </w:r>
    </w:p>
    <w:p w14:paraId="2CAC7698" w14:textId="14C93758" w:rsidR="0077790A" w:rsidRPr="0077790A" w:rsidRDefault="0077790A" w:rsidP="0077790A">
      <w:pPr>
        <w:autoSpaceDE w:val="0"/>
        <w:autoSpaceDN w:val="0"/>
        <w:adjustRightInd w:val="0"/>
        <w:spacing w:after="0" w:line="240" w:lineRule="auto"/>
        <w:rPr>
          <w:rFonts w:ascii="Calibri" w:hAnsi="Calibri" w:cs="Calibri"/>
          <w:sz w:val="20"/>
          <w:szCs w:val="20"/>
        </w:rPr>
      </w:pPr>
      <w:r w:rsidRPr="0077790A">
        <w:rPr>
          <w:rFonts w:ascii="Calibri" w:hAnsi="Calibri" w:cs="Calibri"/>
          <w:sz w:val="20"/>
          <w:szCs w:val="20"/>
        </w:rPr>
        <w:t xml:space="preserve">Die Hauptpartner: Stadt Wien - Energieplanung, Land Kärnten, Salzburg, Oberösterreich, Niederösterreich, </w:t>
      </w:r>
      <w:r w:rsidR="00303A67" w:rsidRPr="0077790A">
        <w:rPr>
          <w:rFonts w:ascii="Calibri" w:hAnsi="Calibri" w:cs="Calibri"/>
          <w:sz w:val="20"/>
          <w:szCs w:val="20"/>
        </w:rPr>
        <w:t>Vorarlberg</w:t>
      </w:r>
      <w:r w:rsidR="00303A67">
        <w:rPr>
          <w:rFonts w:ascii="Calibri" w:hAnsi="Calibri" w:cs="Calibri"/>
          <w:sz w:val="20"/>
          <w:szCs w:val="20"/>
        </w:rPr>
        <w:t>,</w:t>
      </w:r>
      <w:r w:rsidR="00303A67" w:rsidRPr="0077790A">
        <w:rPr>
          <w:rFonts w:ascii="Calibri" w:hAnsi="Calibri" w:cs="Calibri"/>
          <w:sz w:val="20"/>
          <w:szCs w:val="20"/>
        </w:rPr>
        <w:t xml:space="preserve"> </w:t>
      </w:r>
      <w:r w:rsidRPr="0077790A">
        <w:rPr>
          <w:rFonts w:ascii="Calibri" w:hAnsi="Calibri" w:cs="Calibri"/>
          <w:sz w:val="20"/>
          <w:szCs w:val="20"/>
        </w:rPr>
        <w:t xml:space="preserve">Stadt Graz und Österreichischer Städtebund. </w:t>
      </w:r>
      <w:r w:rsidRPr="0077790A">
        <w:rPr>
          <w:rFonts w:ascii="Calibri" w:hAnsi="Calibri" w:cs="Calibri"/>
          <w:sz w:val="20"/>
          <w:szCs w:val="20"/>
        </w:rPr>
        <w:br/>
        <w:t xml:space="preserve">Die Abwicklung erfolgt in Kooperation mit Österreich radelt, Energieagentur Österreich, Stadt der Zukunft, Klimabündnis Österreich und Energieinstitut Vorarlberg. </w:t>
      </w:r>
      <w:r w:rsidRPr="0077790A">
        <w:rPr>
          <w:rFonts w:ascii="Calibri" w:hAnsi="Calibri" w:cs="Calibri"/>
          <w:sz w:val="20"/>
          <w:szCs w:val="20"/>
        </w:rPr>
        <w:br/>
        <w:t>Unterstützt wird der passathon u.a. von OeAD student housing, IIG Innsbrucker Immobilien Gesellschaft, NEUE HEIMAT TIROL, Raiffeisen-Nachhaltigkeits-Initiative, Sozialbau AG, UNIQA</w:t>
      </w:r>
      <w:r w:rsidR="00EE6B7D">
        <w:rPr>
          <w:rFonts w:ascii="Calibri" w:hAnsi="Calibri" w:cs="Calibri"/>
          <w:sz w:val="20"/>
          <w:szCs w:val="20"/>
        </w:rPr>
        <w:t>, BIG Bundesimmobilien</w:t>
      </w:r>
      <w:r w:rsidR="00FA7149">
        <w:rPr>
          <w:rFonts w:ascii="Calibri" w:hAnsi="Calibri" w:cs="Calibri"/>
          <w:sz w:val="20"/>
          <w:szCs w:val="20"/>
        </w:rPr>
        <w:t xml:space="preserve">, </w:t>
      </w:r>
      <w:r w:rsidR="00FA7149" w:rsidRPr="00FA7149">
        <w:rPr>
          <w:rFonts w:ascii="Calibri" w:hAnsi="Calibri" w:cs="Calibri"/>
          <w:sz w:val="20"/>
          <w:szCs w:val="20"/>
        </w:rPr>
        <w:t>Beton Dialog Österreich</w:t>
      </w:r>
    </w:p>
    <w:p w14:paraId="5A4144E3" w14:textId="77777777" w:rsidR="0077790A" w:rsidRPr="0077790A" w:rsidRDefault="0077790A" w:rsidP="00415FD6">
      <w:pPr>
        <w:autoSpaceDE w:val="0"/>
        <w:autoSpaceDN w:val="0"/>
        <w:adjustRightInd w:val="0"/>
        <w:spacing w:after="0" w:line="240" w:lineRule="auto"/>
        <w:rPr>
          <w:rFonts w:cstheme="minorHAnsi"/>
          <w:b/>
        </w:rPr>
      </w:pPr>
    </w:p>
    <w:p w14:paraId="0FE276D2" w14:textId="60F96269" w:rsidR="00C3528F" w:rsidRPr="00541570" w:rsidRDefault="00C3528F" w:rsidP="00415FD6">
      <w:pPr>
        <w:autoSpaceDE w:val="0"/>
        <w:autoSpaceDN w:val="0"/>
        <w:adjustRightInd w:val="0"/>
        <w:spacing w:after="0" w:line="240" w:lineRule="auto"/>
        <w:rPr>
          <w:rFonts w:cstheme="minorHAnsi"/>
        </w:rPr>
      </w:pPr>
      <w:r w:rsidRPr="00541570">
        <w:rPr>
          <w:rFonts w:cstheme="minorHAnsi"/>
          <w:b/>
        </w:rPr>
        <w:t>Pressekontakt:</w:t>
      </w:r>
      <w:r w:rsidRPr="00541570">
        <w:rPr>
          <w:rFonts w:cstheme="minorHAnsi"/>
        </w:rPr>
        <w:t xml:space="preserve"> </w:t>
      </w:r>
      <w:r w:rsidRPr="00541570">
        <w:rPr>
          <w:rFonts w:cstheme="minorHAnsi"/>
        </w:rPr>
        <w:br/>
        <w:t xml:space="preserve">Günter Lang, LANG consulting </w:t>
      </w:r>
      <w:r w:rsidRPr="00541570">
        <w:rPr>
          <w:rFonts w:cstheme="minorHAnsi"/>
        </w:rPr>
        <w:tab/>
        <w:t xml:space="preserve">          Mail: </w:t>
      </w:r>
      <w:hyperlink r:id="rId15" w:history="1">
        <w:r w:rsidRPr="00541570">
          <w:rPr>
            <w:rStyle w:val="Hyperlink"/>
            <w:rFonts w:cstheme="minorHAnsi"/>
          </w:rPr>
          <w:t>race@passathon.at</w:t>
        </w:r>
      </w:hyperlink>
      <w:r w:rsidRPr="00BF7C8B">
        <w:rPr>
          <w:rStyle w:val="Hyperlink"/>
          <w:rFonts w:cstheme="minorHAnsi"/>
          <w:u w:val="none"/>
        </w:rPr>
        <w:tab/>
        <w:t xml:space="preserve">         </w:t>
      </w:r>
      <w:r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6" w:history="1">
        <w:r w:rsidRPr="00541570">
          <w:rPr>
            <w:rStyle w:val="Hyperlink"/>
            <w:rFonts w:cstheme="minorHAnsi"/>
          </w:rPr>
          <w:t>https://passathon.at/news/presse</w:t>
        </w:r>
      </w:hyperlink>
    </w:p>
    <w:p w14:paraId="0DE505FC" w14:textId="4D7550DC"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7"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8"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9"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20" w:history="1">
        <w:r w:rsidR="00BC708D" w:rsidRPr="003D70E8">
          <w:rPr>
            <w:rStyle w:val="Hyperlink"/>
            <w:rFonts w:eastAsia="Times New Roman" w:cstheme="minorHAnsi"/>
            <w:sz w:val="16"/>
            <w:szCs w:val="16"/>
            <w:lang w:eastAsia="de-AT"/>
          </w:rPr>
          <w:t>youtube.com/@passathon</w:t>
        </w:r>
      </w:hyperlink>
    </w:p>
    <w:sectPr w:rsidR="00A22B62" w:rsidRPr="004B0307" w:rsidSect="00EC35AA">
      <w:headerReference w:type="default" r:id="rId21"/>
      <w:pgSz w:w="11906" w:h="16838"/>
      <w:pgMar w:top="1701"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4685D" w14:textId="77777777" w:rsidR="00BF62E4" w:rsidRDefault="00BF62E4" w:rsidP="00CD31A3">
      <w:pPr>
        <w:spacing w:after="0" w:line="240" w:lineRule="auto"/>
      </w:pPr>
      <w:r>
        <w:separator/>
      </w:r>
    </w:p>
  </w:endnote>
  <w:endnote w:type="continuationSeparator" w:id="0">
    <w:p w14:paraId="314B5150" w14:textId="77777777" w:rsidR="00BF62E4" w:rsidRDefault="00BF62E4"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21195" w14:textId="77777777" w:rsidR="00BF62E4" w:rsidRDefault="00BF62E4" w:rsidP="00CD31A3">
      <w:pPr>
        <w:spacing w:after="0" w:line="240" w:lineRule="auto"/>
      </w:pPr>
      <w:r>
        <w:separator/>
      </w:r>
    </w:p>
  </w:footnote>
  <w:footnote w:type="continuationSeparator" w:id="0">
    <w:p w14:paraId="1F3E25D7" w14:textId="77777777" w:rsidR="00BF62E4" w:rsidRDefault="00BF62E4"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757DB5CF" w:rsidR="00CC7A3B" w:rsidRDefault="00CC7A3B" w:rsidP="00CC7A3B">
          <w:pPr>
            <w:pStyle w:val="Kopfzeile"/>
          </w:pPr>
          <w:r>
            <w:t>PM</w:t>
          </w:r>
          <w:r w:rsidR="008C0833">
            <w:t>:</w:t>
          </w:r>
          <w:r>
            <w:t xml:space="preserve"> </w:t>
          </w:r>
          <w:r w:rsidR="001A1B7C">
            <w:t xml:space="preserve">Mit </w:t>
          </w:r>
          <w:r w:rsidR="00A85CE4" w:rsidRPr="00A85CE4">
            <w:t xml:space="preserve">passathon </w:t>
          </w:r>
          <w:r w:rsidR="001A1B7C">
            <w:t>die Wärmewende erradeln</w:t>
          </w:r>
        </w:p>
        <w:p w14:paraId="46580CB5" w14:textId="2A6A5E73" w:rsidR="00CC7A3B" w:rsidRDefault="00CC7A3B" w:rsidP="00CC7A3B">
          <w:pPr>
            <w:pStyle w:val="Kopfzeile"/>
          </w:pPr>
          <w:r>
            <w:t xml:space="preserve">Wien, am </w:t>
          </w:r>
          <w:r w:rsidR="009519FE">
            <w:t>27</w:t>
          </w:r>
          <w:r>
            <w:t>.0</w:t>
          </w:r>
          <w:r w:rsidR="001E65F0">
            <w:t>5</w:t>
          </w:r>
          <w:r>
            <w:t>.202</w:t>
          </w:r>
          <w:r w:rsidR="00EE6B7D">
            <w:t>5</w:t>
          </w:r>
          <w:r w:rsidR="00493B7F">
            <w:t xml:space="preserve">, </w:t>
          </w:r>
          <w:r w:rsidR="00303A67">
            <w:t xml:space="preserve">M &amp; </w:t>
          </w:r>
          <w:r w:rsidR="00493B7F">
            <w:t>G.</w:t>
          </w:r>
          <w:r>
            <w:t xml:space="preserve"> Lang</w:t>
          </w:r>
          <w:r w:rsidR="00BD6833">
            <w:t xml:space="preserve">         Seite </w:t>
          </w:r>
          <w:r w:rsidR="00BD6833">
            <w:fldChar w:fldCharType="begin"/>
          </w:r>
          <w:r w:rsidR="00BD6833">
            <w:instrText>PAGE   \* MERGEFORMAT</w:instrText>
          </w:r>
          <w:r w:rsidR="00BD6833">
            <w:fldChar w:fldCharType="separate"/>
          </w:r>
          <w:r w:rsidR="00BD6833">
            <w:rPr>
              <w:lang w:val="de-DE"/>
            </w:rPr>
            <w:t>1</w:t>
          </w:r>
          <w:r w:rsidR="00BD6833">
            <w:fldChar w:fldCharType="end"/>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32574963" name="Grafik 23257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49665635" name="Grafik 49665635"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r w:rsidR="00A85622" w14:paraId="4895373B" w14:textId="77777777" w:rsidTr="00B74996">
      <w:tc>
        <w:tcPr>
          <w:tcW w:w="4962" w:type="dxa"/>
        </w:tcPr>
        <w:p w14:paraId="481279F2" w14:textId="77777777" w:rsidR="00A85622" w:rsidRDefault="00A85622" w:rsidP="00CC7A3B">
          <w:pPr>
            <w:pStyle w:val="Kopfzeile"/>
          </w:pPr>
        </w:p>
      </w:tc>
      <w:tc>
        <w:tcPr>
          <w:tcW w:w="4545" w:type="dxa"/>
        </w:tcPr>
        <w:p w14:paraId="07DD1C59" w14:textId="77777777" w:rsidR="00A85622" w:rsidRDefault="00A85622" w:rsidP="00B74996">
          <w:pPr>
            <w:pStyle w:val="Kopfzeile"/>
            <w:ind w:left="-114"/>
          </w:pP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5215D"/>
    <w:multiLevelType w:val="hybridMultilevel"/>
    <w:tmpl w:val="347CE7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EFC0786"/>
    <w:multiLevelType w:val="multilevel"/>
    <w:tmpl w:val="89D8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221720">
    <w:abstractNumId w:val="1"/>
  </w:num>
  <w:num w:numId="2" w16cid:durableId="767383223">
    <w:abstractNumId w:val="3"/>
  </w:num>
  <w:num w:numId="3" w16cid:durableId="1521699742">
    <w:abstractNumId w:val="4"/>
  </w:num>
  <w:num w:numId="4" w16cid:durableId="833842188">
    <w:abstractNumId w:val="5"/>
  </w:num>
  <w:num w:numId="5" w16cid:durableId="947664876">
    <w:abstractNumId w:val="2"/>
  </w:num>
  <w:num w:numId="6" w16cid:durableId="563611448">
    <w:abstractNumId w:val="0"/>
  </w:num>
  <w:num w:numId="7" w16cid:durableId="1982031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0072"/>
    <w:rsid w:val="00003220"/>
    <w:rsid w:val="000032BD"/>
    <w:rsid w:val="000036C8"/>
    <w:rsid w:val="00005BD7"/>
    <w:rsid w:val="0000671E"/>
    <w:rsid w:val="00017A6A"/>
    <w:rsid w:val="00021855"/>
    <w:rsid w:val="0002634D"/>
    <w:rsid w:val="00026AFB"/>
    <w:rsid w:val="00030852"/>
    <w:rsid w:val="00032353"/>
    <w:rsid w:val="00032F33"/>
    <w:rsid w:val="00034300"/>
    <w:rsid w:val="000354A3"/>
    <w:rsid w:val="0004024E"/>
    <w:rsid w:val="000467F5"/>
    <w:rsid w:val="00047675"/>
    <w:rsid w:val="000525C3"/>
    <w:rsid w:val="00052C5C"/>
    <w:rsid w:val="000557E4"/>
    <w:rsid w:val="00055C4F"/>
    <w:rsid w:val="00060EB6"/>
    <w:rsid w:val="00061561"/>
    <w:rsid w:val="00061E23"/>
    <w:rsid w:val="00065448"/>
    <w:rsid w:val="00070DC4"/>
    <w:rsid w:val="00072A13"/>
    <w:rsid w:val="000757EC"/>
    <w:rsid w:val="00076AEF"/>
    <w:rsid w:val="00084199"/>
    <w:rsid w:val="0008563E"/>
    <w:rsid w:val="000931DB"/>
    <w:rsid w:val="000A1355"/>
    <w:rsid w:val="000A3A1C"/>
    <w:rsid w:val="000A77DD"/>
    <w:rsid w:val="000B4E23"/>
    <w:rsid w:val="000B71C3"/>
    <w:rsid w:val="000C3523"/>
    <w:rsid w:val="000C49B9"/>
    <w:rsid w:val="000C6B58"/>
    <w:rsid w:val="000C738F"/>
    <w:rsid w:val="000C7399"/>
    <w:rsid w:val="000D0A7F"/>
    <w:rsid w:val="000D49F3"/>
    <w:rsid w:val="000D7A97"/>
    <w:rsid w:val="000F3761"/>
    <w:rsid w:val="000F40DF"/>
    <w:rsid w:val="000F7DA5"/>
    <w:rsid w:val="00103AFD"/>
    <w:rsid w:val="00105EFF"/>
    <w:rsid w:val="001219C7"/>
    <w:rsid w:val="00123AE8"/>
    <w:rsid w:val="001247D0"/>
    <w:rsid w:val="00131981"/>
    <w:rsid w:val="00131E02"/>
    <w:rsid w:val="001339BF"/>
    <w:rsid w:val="00137495"/>
    <w:rsid w:val="001432B8"/>
    <w:rsid w:val="00143930"/>
    <w:rsid w:val="00144865"/>
    <w:rsid w:val="00147D5C"/>
    <w:rsid w:val="00150024"/>
    <w:rsid w:val="00154521"/>
    <w:rsid w:val="0015535C"/>
    <w:rsid w:val="001651B1"/>
    <w:rsid w:val="00170C66"/>
    <w:rsid w:val="001823D5"/>
    <w:rsid w:val="00182E77"/>
    <w:rsid w:val="00184FCE"/>
    <w:rsid w:val="00187712"/>
    <w:rsid w:val="00187B87"/>
    <w:rsid w:val="00190AEC"/>
    <w:rsid w:val="00196DD4"/>
    <w:rsid w:val="001A1B7C"/>
    <w:rsid w:val="001A78EF"/>
    <w:rsid w:val="001B24C8"/>
    <w:rsid w:val="001B4DF9"/>
    <w:rsid w:val="001C08AB"/>
    <w:rsid w:val="001C15A0"/>
    <w:rsid w:val="001C2EFF"/>
    <w:rsid w:val="001C47C3"/>
    <w:rsid w:val="001D1193"/>
    <w:rsid w:val="001D4173"/>
    <w:rsid w:val="001D5C8B"/>
    <w:rsid w:val="001D774C"/>
    <w:rsid w:val="001E0830"/>
    <w:rsid w:val="001E143A"/>
    <w:rsid w:val="001E3188"/>
    <w:rsid w:val="001E436F"/>
    <w:rsid w:val="001E446F"/>
    <w:rsid w:val="001E48F1"/>
    <w:rsid w:val="001E4A1F"/>
    <w:rsid w:val="001E59DC"/>
    <w:rsid w:val="001E65F0"/>
    <w:rsid w:val="001E67E3"/>
    <w:rsid w:val="002120D4"/>
    <w:rsid w:val="002227FF"/>
    <w:rsid w:val="00223F42"/>
    <w:rsid w:val="00226477"/>
    <w:rsid w:val="002277B8"/>
    <w:rsid w:val="00240691"/>
    <w:rsid w:val="00240E64"/>
    <w:rsid w:val="00240F9A"/>
    <w:rsid w:val="002417D0"/>
    <w:rsid w:val="0024446D"/>
    <w:rsid w:val="0025335B"/>
    <w:rsid w:val="00254E1C"/>
    <w:rsid w:val="002664B0"/>
    <w:rsid w:val="00267E5F"/>
    <w:rsid w:val="002725F5"/>
    <w:rsid w:val="0027568A"/>
    <w:rsid w:val="0027799A"/>
    <w:rsid w:val="00281782"/>
    <w:rsid w:val="00281AC7"/>
    <w:rsid w:val="00282067"/>
    <w:rsid w:val="002938EC"/>
    <w:rsid w:val="00294EA8"/>
    <w:rsid w:val="0029724B"/>
    <w:rsid w:val="00297CD9"/>
    <w:rsid w:val="002A0717"/>
    <w:rsid w:val="002A120C"/>
    <w:rsid w:val="002A765F"/>
    <w:rsid w:val="002B3B03"/>
    <w:rsid w:val="002B485E"/>
    <w:rsid w:val="002B7261"/>
    <w:rsid w:val="002C71EA"/>
    <w:rsid w:val="002D1668"/>
    <w:rsid w:val="002D4BF5"/>
    <w:rsid w:val="002D58B8"/>
    <w:rsid w:val="002E166B"/>
    <w:rsid w:val="002E1FC6"/>
    <w:rsid w:val="002E4891"/>
    <w:rsid w:val="002E58DC"/>
    <w:rsid w:val="002F069E"/>
    <w:rsid w:val="00303A67"/>
    <w:rsid w:val="00305B94"/>
    <w:rsid w:val="00305D63"/>
    <w:rsid w:val="00307D5A"/>
    <w:rsid w:val="00310709"/>
    <w:rsid w:val="00320BD3"/>
    <w:rsid w:val="003231A7"/>
    <w:rsid w:val="00326354"/>
    <w:rsid w:val="003359F2"/>
    <w:rsid w:val="00341C8B"/>
    <w:rsid w:val="00342920"/>
    <w:rsid w:val="0034648E"/>
    <w:rsid w:val="00347059"/>
    <w:rsid w:val="00347A01"/>
    <w:rsid w:val="00355362"/>
    <w:rsid w:val="003570DB"/>
    <w:rsid w:val="0035763E"/>
    <w:rsid w:val="003753B1"/>
    <w:rsid w:val="0037723F"/>
    <w:rsid w:val="00377F8D"/>
    <w:rsid w:val="003902A6"/>
    <w:rsid w:val="00395A3B"/>
    <w:rsid w:val="003A27C8"/>
    <w:rsid w:val="003B0134"/>
    <w:rsid w:val="003B17E9"/>
    <w:rsid w:val="003B28E4"/>
    <w:rsid w:val="003B4AB2"/>
    <w:rsid w:val="003C3E1C"/>
    <w:rsid w:val="003C591D"/>
    <w:rsid w:val="003D1D7B"/>
    <w:rsid w:val="003D369F"/>
    <w:rsid w:val="003E6052"/>
    <w:rsid w:val="003E660A"/>
    <w:rsid w:val="003F3F95"/>
    <w:rsid w:val="003F72E6"/>
    <w:rsid w:val="0040099C"/>
    <w:rsid w:val="004159BA"/>
    <w:rsid w:val="00415FD6"/>
    <w:rsid w:val="00416B74"/>
    <w:rsid w:val="00421C6C"/>
    <w:rsid w:val="00423DDB"/>
    <w:rsid w:val="00425D3D"/>
    <w:rsid w:val="00437558"/>
    <w:rsid w:val="004378DE"/>
    <w:rsid w:val="00441E15"/>
    <w:rsid w:val="00452037"/>
    <w:rsid w:val="00455446"/>
    <w:rsid w:val="00464073"/>
    <w:rsid w:val="004642A5"/>
    <w:rsid w:val="00465348"/>
    <w:rsid w:val="00470B93"/>
    <w:rsid w:val="00474106"/>
    <w:rsid w:val="00482CA8"/>
    <w:rsid w:val="004831BE"/>
    <w:rsid w:val="0048670E"/>
    <w:rsid w:val="004870F3"/>
    <w:rsid w:val="00490012"/>
    <w:rsid w:val="00490907"/>
    <w:rsid w:val="00493B7F"/>
    <w:rsid w:val="004A16E3"/>
    <w:rsid w:val="004A3AD3"/>
    <w:rsid w:val="004B0307"/>
    <w:rsid w:val="004B05CB"/>
    <w:rsid w:val="004B7D69"/>
    <w:rsid w:val="004C66F1"/>
    <w:rsid w:val="004C6D71"/>
    <w:rsid w:val="004C6E60"/>
    <w:rsid w:val="004D0967"/>
    <w:rsid w:val="004E2335"/>
    <w:rsid w:val="004E313B"/>
    <w:rsid w:val="004E4AFB"/>
    <w:rsid w:val="004E5C11"/>
    <w:rsid w:val="004E6666"/>
    <w:rsid w:val="004F1965"/>
    <w:rsid w:val="00503C18"/>
    <w:rsid w:val="0051132E"/>
    <w:rsid w:val="00514974"/>
    <w:rsid w:val="005168C2"/>
    <w:rsid w:val="0052056A"/>
    <w:rsid w:val="00520DC4"/>
    <w:rsid w:val="00526FDD"/>
    <w:rsid w:val="00533249"/>
    <w:rsid w:val="00536BE7"/>
    <w:rsid w:val="00537AB1"/>
    <w:rsid w:val="005405DF"/>
    <w:rsid w:val="00541B2B"/>
    <w:rsid w:val="005451AC"/>
    <w:rsid w:val="0054634B"/>
    <w:rsid w:val="005477E6"/>
    <w:rsid w:val="005521FA"/>
    <w:rsid w:val="00552610"/>
    <w:rsid w:val="0055297F"/>
    <w:rsid w:val="00555361"/>
    <w:rsid w:val="00563DF8"/>
    <w:rsid w:val="005702F5"/>
    <w:rsid w:val="00572A67"/>
    <w:rsid w:val="00572FA5"/>
    <w:rsid w:val="005741C4"/>
    <w:rsid w:val="00580AD9"/>
    <w:rsid w:val="00581E2B"/>
    <w:rsid w:val="00584C9D"/>
    <w:rsid w:val="00592D8F"/>
    <w:rsid w:val="005970E2"/>
    <w:rsid w:val="005A0E12"/>
    <w:rsid w:val="005B57B9"/>
    <w:rsid w:val="005B6D23"/>
    <w:rsid w:val="005B79DC"/>
    <w:rsid w:val="005C39DC"/>
    <w:rsid w:val="005C55D8"/>
    <w:rsid w:val="005D405F"/>
    <w:rsid w:val="005E11A4"/>
    <w:rsid w:val="005E71EA"/>
    <w:rsid w:val="005F081C"/>
    <w:rsid w:val="005F7396"/>
    <w:rsid w:val="006070F1"/>
    <w:rsid w:val="00620447"/>
    <w:rsid w:val="00623C8E"/>
    <w:rsid w:val="00625E95"/>
    <w:rsid w:val="0062631E"/>
    <w:rsid w:val="00636EE7"/>
    <w:rsid w:val="0064158B"/>
    <w:rsid w:val="00644887"/>
    <w:rsid w:val="00645210"/>
    <w:rsid w:val="006557C4"/>
    <w:rsid w:val="00660438"/>
    <w:rsid w:val="00662033"/>
    <w:rsid w:val="006734F1"/>
    <w:rsid w:val="0067689E"/>
    <w:rsid w:val="0067694B"/>
    <w:rsid w:val="00681B09"/>
    <w:rsid w:val="00692064"/>
    <w:rsid w:val="0069438C"/>
    <w:rsid w:val="00697AE2"/>
    <w:rsid w:val="00697F05"/>
    <w:rsid w:val="006A7315"/>
    <w:rsid w:val="006B0792"/>
    <w:rsid w:val="006B1B43"/>
    <w:rsid w:val="006B21AA"/>
    <w:rsid w:val="006B34BF"/>
    <w:rsid w:val="006B5146"/>
    <w:rsid w:val="006B5A7D"/>
    <w:rsid w:val="006B5B79"/>
    <w:rsid w:val="006C0189"/>
    <w:rsid w:val="006C3873"/>
    <w:rsid w:val="006C3CAB"/>
    <w:rsid w:val="006C60B0"/>
    <w:rsid w:val="006D038A"/>
    <w:rsid w:val="006D0A62"/>
    <w:rsid w:val="006D21F1"/>
    <w:rsid w:val="006D6E1C"/>
    <w:rsid w:val="006D7139"/>
    <w:rsid w:val="006D76AC"/>
    <w:rsid w:val="006E3045"/>
    <w:rsid w:val="006E4E2F"/>
    <w:rsid w:val="006E55E5"/>
    <w:rsid w:val="006E70C2"/>
    <w:rsid w:val="006F5FC8"/>
    <w:rsid w:val="007027DF"/>
    <w:rsid w:val="00705D7E"/>
    <w:rsid w:val="0070602A"/>
    <w:rsid w:val="0071423A"/>
    <w:rsid w:val="00716AF7"/>
    <w:rsid w:val="00722435"/>
    <w:rsid w:val="00722DC6"/>
    <w:rsid w:val="00725B0B"/>
    <w:rsid w:val="00730467"/>
    <w:rsid w:val="00735950"/>
    <w:rsid w:val="0073599B"/>
    <w:rsid w:val="007363B3"/>
    <w:rsid w:val="00744739"/>
    <w:rsid w:val="00757249"/>
    <w:rsid w:val="007573CD"/>
    <w:rsid w:val="00761D5A"/>
    <w:rsid w:val="00762FAE"/>
    <w:rsid w:val="00764306"/>
    <w:rsid w:val="00770E2C"/>
    <w:rsid w:val="00771AAF"/>
    <w:rsid w:val="00774035"/>
    <w:rsid w:val="0077625A"/>
    <w:rsid w:val="00776A67"/>
    <w:rsid w:val="00777734"/>
    <w:rsid w:val="0077790A"/>
    <w:rsid w:val="007831FD"/>
    <w:rsid w:val="00784810"/>
    <w:rsid w:val="00784FCC"/>
    <w:rsid w:val="0078634D"/>
    <w:rsid w:val="00786B8A"/>
    <w:rsid w:val="0079321B"/>
    <w:rsid w:val="00794D98"/>
    <w:rsid w:val="007A7C82"/>
    <w:rsid w:val="007B2457"/>
    <w:rsid w:val="007B58CA"/>
    <w:rsid w:val="007C4FE2"/>
    <w:rsid w:val="007C6B7E"/>
    <w:rsid w:val="007D3D18"/>
    <w:rsid w:val="007D448C"/>
    <w:rsid w:val="007E0F45"/>
    <w:rsid w:val="007E1B96"/>
    <w:rsid w:val="007E4F23"/>
    <w:rsid w:val="007F09B6"/>
    <w:rsid w:val="007F5371"/>
    <w:rsid w:val="00800656"/>
    <w:rsid w:val="0080780D"/>
    <w:rsid w:val="008155F5"/>
    <w:rsid w:val="00820AE5"/>
    <w:rsid w:val="00821946"/>
    <w:rsid w:val="00823677"/>
    <w:rsid w:val="00827A01"/>
    <w:rsid w:val="008341EC"/>
    <w:rsid w:val="00847423"/>
    <w:rsid w:val="008618C9"/>
    <w:rsid w:val="00862177"/>
    <w:rsid w:val="0086527E"/>
    <w:rsid w:val="00871E5E"/>
    <w:rsid w:val="0087590E"/>
    <w:rsid w:val="00877508"/>
    <w:rsid w:val="00880EF6"/>
    <w:rsid w:val="00882CE1"/>
    <w:rsid w:val="00886623"/>
    <w:rsid w:val="008868F1"/>
    <w:rsid w:val="00890CAB"/>
    <w:rsid w:val="00894217"/>
    <w:rsid w:val="0089543E"/>
    <w:rsid w:val="0089649E"/>
    <w:rsid w:val="00896FA6"/>
    <w:rsid w:val="008A3F17"/>
    <w:rsid w:val="008A6BF7"/>
    <w:rsid w:val="008A739A"/>
    <w:rsid w:val="008B6B78"/>
    <w:rsid w:val="008C0833"/>
    <w:rsid w:val="008D043B"/>
    <w:rsid w:val="008D2036"/>
    <w:rsid w:val="008D42EE"/>
    <w:rsid w:val="008E3657"/>
    <w:rsid w:val="008E562D"/>
    <w:rsid w:val="008E6171"/>
    <w:rsid w:val="00910208"/>
    <w:rsid w:val="00915546"/>
    <w:rsid w:val="00917F8C"/>
    <w:rsid w:val="00920710"/>
    <w:rsid w:val="00925271"/>
    <w:rsid w:val="009259D0"/>
    <w:rsid w:val="00925F78"/>
    <w:rsid w:val="009305F9"/>
    <w:rsid w:val="009319B3"/>
    <w:rsid w:val="00944B3E"/>
    <w:rsid w:val="00946F26"/>
    <w:rsid w:val="009519FE"/>
    <w:rsid w:val="00955048"/>
    <w:rsid w:val="009558AC"/>
    <w:rsid w:val="00955FF0"/>
    <w:rsid w:val="00957A02"/>
    <w:rsid w:val="00961BB2"/>
    <w:rsid w:val="00973FB2"/>
    <w:rsid w:val="00982FA0"/>
    <w:rsid w:val="00983352"/>
    <w:rsid w:val="00983614"/>
    <w:rsid w:val="00994BF7"/>
    <w:rsid w:val="00996A51"/>
    <w:rsid w:val="009A1AD0"/>
    <w:rsid w:val="009A2CED"/>
    <w:rsid w:val="009A7E14"/>
    <w:rsid w:val="009B38AC"/>
    <w:rsid w:val="009B3A5A"/>
    <w:rsid w:val="009C68C8"/>
    <w:rsid w:val="009D1ED5"/>
    <w:rsid w:val="009E088F"/>
    <w:rsid w:val="009E37D1"/>
    <w:rsid w:val="009F1807"/>
    <w:rsid w:val="00A044EF"/>
    <w:rsid w:val="00A05EB8"/>
    <w:rsid w:val="00A069D5"/>
    <w:rsid w:val="00A069E8"/>
    <w:rsid w:val="00A12680"/>
    <w:rsid w:val="00A13D91"/>
    <w:rsid w:val="00A16F07"/>
    <w:rsid w:val="00A20E9F"/>
    <w:rsid w:val="00A22B0E"/>
    <w:rsid w:val="00A22B62"/>
    <w:rsid w:val="00A30628"/>
    <w:rsid w:val="00A30AA9"/>
    <w:rsid w:val="00A31204"/>
    <w:rsid w:val="00A335F8"/>
    <w:rsid w:val="00A337CC"/>
    <w:rsid w:val="00A3725A"/>
    <w:rsid w:val="00A416E1"/>
    <w:rsid w:val="00A4577D"/>
    <w:rsid w:val="00A52626"/>
    <w:rsid w:val="00A53702"/>
    <w:rsid w:val="00A61B75"/>
    <w:rsid w:val="00A632D9"/>
    <w:rsid w:val="00A66DCE"/>
    <w:rsid w:val="00A67307"/>
    <w:rsid w:val="00A6734A"/>
    <w:rsid w:val="00A757D5"/>
    <w:rsid w:val="00A85622"/>
    <w:rsid w:val="00A85CE4"/>
    <w:rsid w:val="00A86D9F"/>
    <w:rsid w:val="00A930BE"/>
    <w:rsid w:val="00A93576"/>
    <w:rsid w:val="00A94555"/>
    <w:rsid w:val="00AA2025"/>
    <w:rsid w:val="00AA2558"/>
    <w:rsid w:val="00AA5FB4"/>
    <w:rsid w:val="00AB2F76"/>
    <w:rsid w:val="00AB4C04"/>
    <w:rsid w:val="00AC0960"/>
    <w:rsid w:val="00AC218E"/>
    <w:rsid w:val="00AC60FC"/>
    <w:rsid w:val="00AD321F"/>
    <w:rsid w:val="00AD5393"/>
    <w:rsid w:val="00AD5FA0"/>
    <w:rsid w:val="00AE2141"/>
    <w:rsid w:val="00AE299E"/>
    <w:rsid w:val="00AE67ED"/>
    <w:rsid w:val="00AE6D4D"/>
    <w:rsid w:val="00AE7692"/>
    <w:rsid w:val="00AF1004"/>
    <w:rsid w:val="00AF1B4F"/>
    <w:rsid w:val="00AF2BE5"/>
    <w:rsid w:val="00AF342F"/>
    <w:rsid w:val="00AF484A"/>
    <w:rsid w:val="00B002F9"/>
    <w:rsid w:val="00B06FDA"/>
    <w:rsid w:val="00B16678"/>
    <w:rsid w:val="00B244E2"/>
    <w:rsid w:val="00B350AE"/>
    <w:rsid w:val="00B368A7"/>
    <w:rsid w:val="00B36C13"/>
    <w:rsid w:val="00B400E1"/>
    <w:rsid w:val="00B44CE5"/>
    <w:rsid w:val="00B50B31"/>
    <w:rsid w:val="00B533AA"/>
    <w:rsid w:val="00B57241"/>
    <w:rsid w:val="00B67BD7"/>
    <w:rsid w:val="00B67E50"/>
    <w:rsid w:val="00B70D9F"/>
    <w:rsid w:val="00B738C0"/>
    <w:rsid w:val="00B74485"/>
    <w:rsid w:val="00B74996"/>
    <w:rsid w:val="00B751B3"/>
    <w:rsid w:val="00B81830"/>
    <w:rsid w:val="00B85639"/>
    <w:rsid w:val="00B87DD2"/>
    <w:rsid w:val="00B90A94"/>
    <w:rsid w:val="00B94023"/>
    <w:rsid w:val="00BA0678"/>
    <w:rsid w:val="00BA0C18"/>
    <w:rsid w:val="00BA191E"/>
    <w:rsid w:val="00BA58D8"/>
    <w:rsid w:val="00BA6D51"/>
    <w:rsid w:val="00BB1EDF"/>
    <w:rsid w:val="00BB4F58"/>
    <w:rsid w:val="00BB5A30"/>
    <w:rsid w:val="00BC1C6A"/>
    <w:rsid w:val="00BC5DD3"/>
    <w:rsid w:val="00BC708D"/>
    <w:rsid w:val="00BD119D"/>
    <w:rsid w:val="00BD4016"/>
    <w:rsid w:val="00BD6833"/>
    <w:rsid w:val="00BE5735"/>
    <w:rsid w:val="00BE7FF1"/>
    <w:rsid w:val="00BF0409"/>
    <w:rsid w:val="00BF0A05"/>
    <w:rsid w:val="00BF542D"/>
    <w:rsid w:val="00BF62E4"/>
    <w:rsid w:val="00BF73C7"/>
    <w:rsid w:val="00BF7529"/>
    <w:rsid w:val="00BF7C8B"/>
    <w:rsid w:val="00C07509"/>
    <w:rsid w:val="00C131ED"/>
    <w:rsid w:val="00C13692"/>
    <w:rsid w:val="00C178C8"/>
    <w:rsid w:val="00C20E53"/>
    <w:rsid w:val="00C2699C"/>
    <w:rsid w:val="00C30D1C"/>
    <w:rsid w:val="00C33E43"/>
    <w:rsid w:val="00C3528F"/>
    <w:rsid w:val="00C4240F"/>
    <w:rsid w:val="00C46C4D"/>
    <w:rsid w:val="00C52002"/>
    <w:rsid w:val="00C53128"/>
    <w:rsid w:val="00C576AB"/>
    <w:rsid w:val="00C57FCA"/>
    <w:rsid w:val="00C6256D"/>
    <w:rsid w:val="00C654D3"/>
    <w:rsid w:val="00C678E1"/>
    <w:rsid w:val="00C717C3"/>
    <w:rsid w:val="00C7600F"/>
    <w:rsid w:val="00C76972"/>
    <w:rsid w:val="00C8059A"/>
    <w:rsid w:val="00C843B0"/>
    <w:rsid w:val="00C84AB1"/>
    <w:rsid w:val="00C86D75"/>
    <w:rsid w:val="00C921F2"/>
    <w:rsid w:val="00C94F34"/>
    <w:rsid w:val="00C955DC"/>
    <w:rsid w:val="00C9714B"/>
    <w:rsid w:val="00C97CC3"/>
    <w:rsid w:val="00CA2FBD"/>
    <w:rsid w:val="00CA4DF4"/>
    <w:rsid w:val="00CA55A5"/>
    <w:rsid w:val="00CA6918"/>
    <w:rsid w:val="00CA7E83"/>
    <w:rsid w:val="00CB2F66"/>
    <w:rsid w:val="00CB3185"/>
    <w:rsid w:val="00CB493B"/>
    <w:rsid w:val="00CB4E12"/>
    <w:rsid w:val="00CC17E2"/>
    <w:rsid w:val="00CC2510"/>
    <w:rsid w:val="00CC2694"/>
    <w:rsid w:val="00CC7A3B"/>
    <w:rsid w:val="00CD1716"/>
    <w:rsid w:val="00CD31A3"/>
    <w:rsid w:val="00CD5B0F"/>
    <w:rsid w:val="00CE1042"/>
    <w:rsid w:val="00CE3100"/>
    <w:rsid w:val="00CE4580"/>
    <w:rsid w:val="00CF0F6F"/>
    <w:rsid w:val="00CF13A3"/>
    <w:rsid w:val="00CF2BB0"/>
    <w:rsid w:val="00CF4534"/>
    <w:rsid w:val="00CF4DFF"/>
    <w:rsid w:val="00D011BF"/>
    <w:rsid w:val="00D02D81"/>
    <w:rsid w:val="00D0306C"/>
    <w:rsid w:val="00D207B1"/>
    <w:rsid w:val="00D2513F"/>
    <w:rsid w:val="00D30FED"/>
    <w:rsid w:val="00D34FB2"/>
    <w:rsid w:val="00D3758F"/>
    <w:rsid w:val="00D40CDD"/>
    <w:rsid w:val="00D42123"/>
    <w:rsid w:val="00D42C4D"/>
    <w:rsid w:val="00D455CF"/>
    <w:rsid w:val="00D5381A"/>
    <w:rsid w:val="00D5385D"/>
    <w:rsid w:val="00D54781"/>
    <w:rsid w:val="00D57E24"/>
    <w:rsid w:val="00D604CC"/>
    <w:rsid w:val="00D6387D"/>
    <w:rsid w:val="00D65FDD"/>
    <w:rsid w:val="00D66BA5"/>
    <w:rsid w:val="00D67119"/>
    <w:rsid w:val="00D67EF0"/>
    <w:rsid w:val="00D72A04"/>
    <w:rsid w:val="00D75B80"/>
    <w:rsid w:val="00D7668B"/>
    <w:rsid w:val="00D82C7E"/>
    <w:rsid w:val="00D84EDE"/>
    <w:rsid w:val="00D85D5C"/>
    <w:rsid w:val="00D92535"/>
    <w:rsid w:val="00D9370D"/>
    <w:rsid w:val="00D9392C"/>
    <w:rsid w:val="00D94372"/>
    <w:rsid w:val="00DA3C8C"/>
    <w:rsid w:val="00DA473C"/>
    <w:rsid w:val="00DB5844"/>
    <w:rsid w:val="00DC0DD1"/>
    <w:rsid w:val="00DD0D2B"/>
    <w:rsid w:val="00DD5CA2"/>
    <w:rsid w:val="00DD5F58"/>
    <w:rsid w:val="00DE0D58"/>
    <w:rsid w:val="00DE1B17"/>
    <w:rsid w:val="00DE2CE1"/>
    <w:rsid w:val="00E03CFA"/>
    <w:rsid w:val="00E1059C"/>
    <w:rsid w:val="00E1277B"/>
    <w:rsid w:val="00E12FA1"/>
    <w:rsid w:val="00E149C8"/>
    <w:rsid w:val="00E16961"/>
    <w:rsid w:val="00E17F9A"/>
    <w:rsid w:val="00E2645F"/>
    <w:rsid w:val="00E27A54"/>
    <w:rsid w:val="00E3504B"/>
    <w:rsid w:val="00E4095A"/>
    <w:rsid w:val="00E41044"/>
    <w:rsid w:val="00E4278E"/>
    <w:rsid w:val="00E427CA"/>
    <w:rsid w:val="00E44442"/>
    <w:rsid w:val="00E46895"/>
    <w:rsid w:val="00E51587"/>
    <w:rsid w:val="00E5462F"/>
    <w:rsid w:val="00E56806"/>
    <w:rsid w:val="00E67F69"/>
    <w:rsid w:val="00E76A42"/>
    <w:rsid w:val="00E85BA1"/>
    <w:rsid w:val="00E86E63"/>
    <w:rsid w:val="00E90A78"/>
    <w:rsid w:val="00E90CFA"/>
    <w:rsid w:val="00E92224"/>
    <w:rsid w:val="00EA0F22"/>
    <w:rsid w:val="00EA5D80"/>
    <w:rsid w:val="00EB337D"/>
    <w:rsid w:val="00EC156A"/>
    <w:rsid w:val="00EC35AA"/>
    <w:rsid w:val="00ED650E"/>
    <w:rsid w:val="00EE18D7"/>
    <w:rsid w:val="00EE68B5"/>
    <w:rsid w:val="00EE6B7D"/>
    <w:rsid w:val="00EF1B64"/>
    <w:rsid w:val="00EF7B3D"/>
    <w:rsid w:val="00F10544"/>
    <w:rsid w:val="00F1384D"/>
    <w:rsid w:val="00F13C79"/>
    <w:rsid w:val="00F21753"/>
    <w:rsid w:val="00F3389B"/>
    <w:rsid w:val="00F35E4E"/>
    <w:rsid w:val="00F37F4C"/>
    <w:rsid w:val="00F37FA0"/>
    <w:rsid w:val="00F440DA"/>
    <w:rsid w:val="00F46663"/>
    <w:rsid w:val="00F52253"/>
    <w:rsid w:val="00F53906"/>
    <w:rsid w:val="00F62582"/>
    <w:rsid w:val="00F67FC4"/>
    <w:rsid w:val="00F73A48"/>
    <w:rsid w:val="00F82D98"/>
    <w:rsid w:val="00F86E67"/>
    <w:rsid w:val="00F87F1E"/>
    <w:rsid w:val="00F958D7"/>
    <w:rsid w:val="00FA10F4"/>
    <w:rsid w:val="00FA3AC0"/>
    <w:rsid w:val="00FA7149"/>
    <w:rsid w:val="00FA7655"/>
    <w:rsid w:val="00FB2522"/>
    <w:rsid w:val="00FB473E"/>
    <w:rsid w:val="00FB5DD7"/>
    <w:rsid w:val="00FB7F3E"/>
    <w:rsid w:val="00FC05CF"/>
    <w:rsid w:val="00FC34A0"/>
    <w:rsid w:val="00FD2457"/>
    <w:rsid w:val="00FD3250"/>
    <w:rsid w:val="00FE6962"/>
    <w:rsid w:val="00FE77C7"/>
    <w:rsid w:val="00FF0BE5"/>
    <w:rsid w:val="00FF41DD"/>
    <w:rsid w:val="00FF53C2"/>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032B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5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 w:type="character" w:customStyle="1" w:styleId="berschrift1Zchn">
    <w:name w:val="Überschrift 1 Zchn"/>
    <w:basedOn w:val="Absatz-Standardschriftart"/>
    <w:link w:val="berschrift1"/>
    <w:uiPriority w:val="9"/>
    <w:rsid w:val="000032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882055977">
      <w:bodyDiv w:val="1"/>
      <w:marLeft w:val="0"/>
      <w:marRight w:val="0"/>
      <w:marTop w:val="0"/>
      <w:marBottom w:val="0"/>
      <w:divBdr>
        <w:top w:val="none" w:sz="0" w:space="0" w:color="auto"/>
        <w:left w:val="none" w:sz="0" w:space="0" w:color="auto"/>
        <w:bottom w:val="none" w:sz="0" w:space="0" w:color="auto"/>
        <w:right w:val="none" w:sz="0" w:space="0" w:color="auto"/>
      </w:divBdr>
    </w:div>
    <w:div w:id="963462855">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06376798">
      <w:bodyDiv w:val="1"/>
      <w:marLeft w:val="0"/>
      <w:marRight w:val="0"/>
      <w:marTop w:val="0"/>
      <w:marBottom w:val="0"/>
      <w:divBdr>
        <w:top w:val="none" w:sz="0" w:space="0" w:color="auto"/>
        <w:left w:val="none" w:sz="0" w:space="0" w:color="auto"/>
        <w:bottom w:val="none" w:sz="0" w:space="0" w:color="auto"/>
        <w:right w:val="none" w:sz="0" w:space="0" w:color="auto"/>
      </w:divBdr>
    </w:div>
    <w:div w:id="1934127442">
      <w:bodyDiv w:val="1"/>
      <w:marLeft w:val="0"/>
      <w:marRight w:val="0"/>
      <w:marTop w:val="0"/>
      <w:marBottom w:val="0"/>
      <w:divBdr>
        <w:top w:val="none" w:sz="0" w:space="0" w:color="auto"/>
        <w:left w:val="none" w:sz="0" w:space="0" w:color="auto"/>
        <w:bottom w:val="none" w:sz="0" w:space="0" w:color="auto"/>
        <w:right w:val="none" w:sz="0" w:space="0" w:color="auto"/>
      </w:divBdr>
      <w:divsChild>
        <w:div w:id="1778985597">
          <w:marLeft w:val="0"/>
          <w:marRight w:val="0"/>
          <w:marTop w:val="0"/>
          <w:marBottom w:val="0"/>
          <w:divBdr>
            <w:top w:val="none" w:sz="0" w:space="0" w:color="auto"/>
            <w:left w:val="none" w:sz="0" w:space="0" w:color="auto"/>
            <w:bottom w:val="none" w:sz="0" w:space="0" w:color="auto"/>
            <w:right w:val="none" w:sz="0" w:space="0" w:color="auto"/>
          </w:divBdr>
        </w:div>
        <w:div w:id="176582983">
          <w:marLeft w:val="0"/>
          <w:marRight w:val="0"/>
          <w:marTop w:val="0"/>
          <w:marBottom w:val="0"/>
          <w:divBdr>
            <w:top w:val="none" w:sz="0" w:space="0" w:color="auto"/>
            <w:left w:val="none" w:sz="0" w:space="0" w:color="auto"/>
            <w:bottom w:val="none" w:sz="0" w:space="0" w:color="auto"/>
            <w:right w:val="none" w:sz="0" w:space="0" w:color="auto"/>
          </w:divBdr>
        </w:div>
        <w:div w:id="1542589119">
          <w:marLeft w:val="0"/>
          <w:marRight w:val="0"/>
          <w:marTop w:val="0"/>
          <w:marBottom w:val="0"/>
          <w:divBdr>
            <w:top w:val="none" w:sz="0" w:space="0" w:color="auto"/>
            <w:left w:val="none" w:sz="0" w:space="0" w:color="auto"/>
            <w:bottom w:val="none" w:sz="0" w:space="0" w:color="auto"/>
            <w:right w:val="none" w:sz="0" w:space="0" w:color="auto"/>
          </w:divBdr>
        </w:div>
        <w:div w:id="1158809120">
          <w:marLeft w:val="0"/>
          <w:marRight w:val="0"/>
          <w:marTop w:val="0"/>
          <w:marBottom w:val="0"/>
          <w:divBdr>
            <w:top w:val="none" w:sz="0" w:space="0" w:color="auto"/>
            <w:left w:val="none" w:sz="0" w:space="0" w:color="auto"/>
            <w:bottom w:val="none" w:sz="0" w:space="0" w:color="auto"/>
            <w:right w:val="none" w:sz="0" w:space="0" w:color="auto"/>
          </w:divBdr>
        </w:div>
        <w:div w:id="258830124">
          <w:marLeft w:val="0"/>
          <w:marRight w:val="0"/>
          <w:marTop w:val="0"/>
          <w:marBottom w:val="0"/>
          <w:divBdr>
            <w:top w:val="none" w:sz="0" w:space="0" w:color="auto"/>
            <w:left w:val="none" w:sz="0" w:space="0" w:color="auto"/>
            <w:bottom w:val="none" w:sz="0" w:space="0" w:color="auto"/>
            <w:right w:val="none" w:sz="0" w:space="0" w:color="auto"/>
          </w:divBdr>
        </w:div>
        <w:div w:id="556282287">
          <w:marLeft w:val="0"/>
          <w:marRight w:val="0"/>
          <w:marTop w:val="0"/>
          <w:marBottom w:val="0"/>
          <w:divBdr>
            <w:top w:val="none" w:sz="0" w:space="0" w:color="auto"/>
            <w:left w:val="none" w:sz="0" w:space="0" w:color="auto"/>
            <w:bottom w:val="none" w:sz="0" w:space="0" w:color="auto"/>
            <w:right w:val="none" w:sz="0" w:space="0" w:color="auto"/>
          </w:divBdr>
        </w:div>
        <w:div w:id="199703843">
          <w:marLeft w:val="0"/>
          <w:marRight w:val="0"/>
          <w:marTop w:val="0"/>
          <w:marBottom w:val="0"/>
          <w:divBdr>
            <w:top w:val="none" w:sz="0" w:space="0" w:color="auto"/>
            <w:left w:val="none" w:sz="0" w:space="0" w:color="auto"/>
            <w:bottom w:val="none" w:sz="0" w:space="0" w:color="auto"/>
            <w:right w:val="none" w:sz="0" w:space="0" w:color="auto"/>
          </w:divBdr>
        </w:div>
        <w:div w:id="2042783401">
          <w:marLeft w:val="0"/>
          <w:marRight w:val="0"/>
          <w:marTop w:val="0"/>
          <w:marBottom w:val="0"/>
          <w:divBdr>
            <w:top w:val="none" w:sz="0" w:space="0" w:color="auto"/>
            <w:left w:val="none" w:sz="0" w:space="0" w:color="auto"/>
            <w:bottom w:val="none" w:sz="0" w:space="0" w:color="auto"/>
            <w:right w:val="none" w:sz="0" w:space="0" w:color="auto"/>
          </w:divBdr>
        </w:div>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instagram.com/passathon.a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passathon.at" TargetMode="External"/><Relationship Id="rId2" Type="http://schemas.openxmlformats.org/officeDocument/2006/relationships/numbering" Target="numbering.xml"/><Relationship Id="rId16" Type="http://schemas.openxmlformats.org/officeDocument/2006/relationships/hyperlink" Target="https://passathon.at/news/presse" TargetMode="External"/><Relationship Id="rId20" Type="http://schemas.openxmlformats.org/officeDocument/2006/relationships/hyperlink" Target="mailto:youtube.com/@passath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race@passathon.a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facebook.com/passath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ssathon.a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E299-E2EE-4A05-AF43-E15B247F1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4944</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14</cp:revision>
  <cp:lastPrinted>2025-05-26T20:14:00Z</cp:lastPrinted>
  <dcterms:created xsi:type="dcterms:W3CDTF">2025-04-28T05:27:00Z</dcterms:created>
  <dcterms:modified xsi:type="dcterms:W3CDTF">2025-05-27T13:07:00Z</dcterms:modified>
</cp:coreProperties>
</file>